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6918F7">
      <w:pPr>
        <w:spacing w:after="0" w:line="240" w:lineRule="auto"/>
        <w:jc w:val="center"/>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E80F79">
        <w:rPr>
          <w:rFonts w:ascii="Times New Roman" w:hAnsi="Times New Roman" w:cs="Times New Roman"/>
          <w:bCs/>
          <w:lang w:val="kk-KZ"/>
        </w:rPr>
        <w:t>1</w:t>
      </w:r>
      <w:r w:rsidR="00642CB4">
        <w:rPr>
          <w:rFonts w:ascii="Times New Roman" w:hAnsi="Times New Roman" w:cs="Times New Roman"/>
          <w:bCs/>
          <w:lang w:val="kk-KZ"/>
        </w:rPr>
        <w:t>3</w:t>
      </w:r>
      <w:r w:rsidRPr="00313084">
        <w:rPr>
          <w:rFonts w:ascii="Times New Roman" w:hAnsi="Times New Roman" w:cs="Times New Roman"/>
          <w:bCs/>
          <w:lang w:val="kk-KZ"/>
        </w:rPr>
        <w:t xml:space="preserve">» </w:t>
      </w:r>
      <w:r w:rsidR="001E54FE">
        <w:rPr>
          <w:rFonts w:ascii="Times New Roman" w:hAnsi="Times New Roman" w:cs="Times New Roman"/>
          <w:bCs/>
          <w:lang w:val="kk-KZ"/>
        </w:rPr>
        <w:t>шілдедегі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80F79">
        <w:rPr>
          <w:rFonts w:ascii="Times New Roman" w:hAnsi="Times New Roman" w:cs="Times New Roman"/>
          <w:bCs/>
          <w:lang w:val="kk-KZ"/>
        </w:rPr>
        <w:t>21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1. </w:t>
            </w:r>
            <w:r w:rsidR="00E80F79" w:rsidRPr="00673915">
              <w:rPr>
                <w:rFonts w:ascii="Times New Roman" w:hAnsi="Times New Roman" w:cs="Times New Roman"/>
                <w:b/>
                <w:color w:val="000000"/>
              </w:rPr>
              <w:t>«</w:t>
            </w:r>
            <w:proofErr w:type="spellStart"/>
            <w:r w:rsidR="00E80F79" w:rsidRPr="00673915">
              <w:rPr>
                <w:rFonts w:ascii="Times New Roman" w:hAnsi="Times New Roman" w:cs="Times New Roman"/>
                <w:b/>
                <w:color w:val="000000"/>
              </w:rPr>
              <w:t>Әуежай</w:t>
            </w:r>
            <w:proofErr w:type="spellEnd"/>
            <w:r w:rsidR="00E80F79" w:rsidRPr="00673915">
              <w:rPr>
                <w:rFonts w:ascii="Times New Roman" w:hAnsi="Times New Roman" w:cs="Times New Roman"/>
                <w:b/>
                <w:color w:val="000000"/>
              </w:rPr>
              <w:t xml:space="preserve">-Астана» </w:t>
            </w:r>
            <w:proofErr w:type="spellStart"/>
            <w:r w:rsidR="00E80F79" w:rsidRPr="00673915">
              <w:rPr>
                <w:rFonts w:ascii="Times New Roman" w:hAnsi="Times New Roman" w:cs="Times New Roman"/>
                <w:b/>
                <w:color w:val="000000"/>
              </w:rPr>
              <w:t>кеден</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бекеті</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басшысының</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орынбасары</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лауазымы</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үшін</w:t>
            </w:r>
            <w:proofErr w:type="spellEnd"/>
            <w:r w:rsidR="00E80F79" w:rsidRPr="00673915">
              <w:rPr>
                <w:rFonts w:ascii="Times New Roman" w:hAnsi="Times New Roman" w:cs="Times New Roman"/>
                <w:b/>
                <w:color w:val="000000"/>
              </w:rPr>
              <w:t xml:space="preserve">, С-О-4  </w:t>
            </w:r>
            <w:proofErr w:type="spellStart"/>
            <w:r w:rsidR="00E80F79" w:rsidRPr="00673915">
              <w:rPr>
                <w:rFonts w:ascii="Times New Roman" w:hAnsi="Times New Roman" w:cs="Times New Roman"/>
                <w:b/>
                <w:color w:val="000000"/>
              </w:rPr>
              <w:t>санаты</w:t>
            </w:r>
            <w:proofErr w:type="spellEnd"/>
            <w:r w:rsidR="00E80F79" w:rsidRPr="00673915">
              <w:rPr>
                <w:rFonts w:ascii="Times New Roman" w:hAnsi="Times New Roman" w:cs="Times New Roman"/>
                <w:b/>
                <w:color w:val="000000"/>
              </w:rPr>
              <w:t xml:space="preserve">, 1 </w:t>
            </w:r>
            <w:proofErr w:type="spellStart"/>
            <w:r w:rsidR="00E80F79" w:rsidRPr="00673915">
              <w:rPr>
                <w:rFonts w:ascii="Times New Roman" w:hAnsi="Times New Roman" w:cs="Times New Roman"/>
                <w:b/>
                <w:color w:val="000000"/>
              </w:rPr>
              <w:t>бірлік</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негізгі</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қызметкер</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А.А.Тойшибекованың</w:t>
            </w:r>
            <w:proofErr w:type="spellEnd"/>
            <w:r w:rsidR="00E80F79" w:rsidRPr="00673915">
              <w:rPr>
                <w:rFonts w:ascii="Times New Roman" w:hAnsi="Times New Roman" w:cs="Times New Roman"/>
                <w:b/>
                <w:color w:val="000000"/>
              </w:rPr>
              <w:t xml:space="preserve"> бала </w:t>
            </w:r>
            <w:proofErr w:type="spellStart"/>
            <w:r w:rsidR="00E80F79" w:rsidRPr="00673915">
              <w:rPr>
                <w:rFonts w:ascii="Times New Roman" w:hAnsi="Times New Roman" w:cs="Times New Roman"/>
                <w:b/>
                <w:color w:val="000000"/>
              </w:rPr>
              <w:t>күтіміне</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арналған</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демалысы</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уақытына</w:t>
            </w:r>
            <w:proofErr w:type="spellEnd"/>
            <w:r w:rsidR="00E80F79" w:rsidRPr="00673915">
              <w:rPr>
                <w:rFonts w:ascii="Times New Roman" w:hAnsi="Times New Roman" w:cs="Times New Roman"/>
                <w:b/>
                <w:color w:val="000000"/>
              </w:rPr>
              <w:t xml:space="preserve"> 20.02.2021 </w:t>
            </w:r>
            <w:proofErr w:type="spellStart"/>
            <w:proofErr w:type="gramStart"/>
            <w:r w:rsidR="00E80F79" w:rsidRPr="00673915">
              <w:rPr>
                <w:rFonts w:ascii="Times New Roman" w:hAnsi="Times New Roman" w:cs="Times New Roman"/>
                <w:b/>
                <w:color w:val="000000"/>
              </w:rPr>
              <w:t>жыл</w:t>
            </w:r>
            <w:proofErr w:type="gramEnd"/>
            <w:r w:rsidR="00E80F79" w:rsidRPr="00673915">
              <w:rPr>
                <w:rFonts w:ascii="Times New Roman" w:hAnsi="Times New Roman" w:cs="Times New Roman"/>
                <w:b/>
                <w:color w:val="000000"/>
              </w:rPr>
              <w:t>ға</w:t>
            </w:r>
            <w:proofErr w:type="spellEnd"/>
            <w:r w:rsidR="00E80F79" w:rsidRPr="00673915">
              <w:rPr>
                <w:rFonts w:ascii="Times New Roman" w:hAnsi="Times New Roman" w:cs="Times New Roman"/>
                <w:b/>
                <w:color w:val="000000"/>
              </w:rPr>
              <w:t xml:space="preserve"> </w:t>
            </w:r>
            <w:proofErr w:type="spellStart"/>
            <w:r w:rsidR="00E80F79" w:rsidRPr="00673915">
              <w:rPr>
                <w:rFonts w:ascii="Times New Roman" w:hAnsi="Times New Roman" w:cs="Times New Roman"/>
                <w:b/>
                <w:color w:val="000000"/>
              </w:rPr>
              <w:t>дейін</w:t>
            </w:r>
            <w:proofErr w:type="spellEnd"/>
            <w:r w:rsidR="00E80F79" w:rsidRPr="00673915">
              <w:rPr>
                <w:rFonts w:ascii="Times New Roman" w:hAnsi="Times New Roman" w:cs="Times New Roman"/>
                <w:b/>
                <w:color w:val="000000"/>
              </w:rPr>
              <w:t>)</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E80F79" w:rsidP="007A05F6">
            <w:pPr>
              <w:rPr>
                <w:rFonts w:ascii="Times New Roman" w:eastAsia="Times New Roman" w:hAnsi="Times New Roman" w:cs="Times New Roman"/>
                <w:b/>
                <w:bCs/>
                <w:color w:val="000000" w:themeColor="text1"/>
                <w:sz w:val="24"/>
                <w:szCs w:val="24"/>
                <w:lang w:val="kk-KZ"/>
              </w:rPr>
            </w:pPr>
            <w:r>
              <w:rPr>
                <w:rFonts w:ascii="Times New Roman" w:hAnsi="Times New Roman" w:cs="Times New Roman"/>
                <w:lang w:val="kk-KZ"/>
              </w:rPr>
              <w:t>-</w:t>
            </w:r>
          </w:p>
        </w:tc>
      </w:tr>
      <w:tr w:rsidR="00D56874" w:rsidRPr="00E80F79" w:rsidTr="001E54FE">
        <w:trPr>
          <w:trHeight w:val="61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80F79" w:rsidRDefault="001E54FE" w:rsidP="00E80F79">
            <w:pPr>
              <w:shd w:val="clear" w:color="auto" w:fill="FFFFFF"/>
              <w:jc w:val="both"/>
              <w:rPr>
                <w:i/>
                <w:i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2. </w:t>
            </w:r>
            <w:r w:rsidR="00E80F79" w:rsidRPr="00E80F79">
              <w:rPr>
                <w:rFonts w:ascii="Times New Roman" w:hAnsi="Times New Roman" w:cs="Times New Roman"/>
                <w:b/>
                <w:color w:val="000000"/>
                <w:lang w:val="kk-KZ"/>
              </w:rPr>
              <w:t>Өндірістік емес төлемдер басқармасының уәкілетті органдармен жұмыс бөлімінің басшысы, С-О-4 санаты, 1 бірлік</w:t>
            </w:r>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E123A8" w:rsidP="007A05F6">
            <w:pPr>
              <w:rPr>
                <w:rFonts w:ascii="Times New Roman" w:eastAsia="Times New Roman" w:hAnsi="Times New Roman" w:cs="Times New Roman"/>
                <w:b/>
                <w:bCs/>
                <w:color w:val="000000" w:themeColor="text1"/>
                <w:sz w:val="24"/>
                <w:szCs w:val="24"/>
                <w:lang w:val="kk-KZ"/>
              </w:rPr>
            </w:pPr>
            <w:proofErr w:type="spellStart"/>
            <w:r w:rsidRPr="00E123A8">
              <w:rPr>
                <w:rFonts w:ascii="Times New Roman" w:eastAsia="Times New Roman" w:hAnsi="Times New Roman" w:cs="Times New Roman"/>
                <w:bCs/>
                <w:sz w:val="24"/>
                <w:szCs w:val="24"/>
                <w:lang w:eastAsia="ru-RU"/>
              </w:rPr>
              <w:t>Жұмашева</w:t>
            </w:r>
            <w:proofErr w:type="spellEnd"/>
            <w:r w:rsidRPr="00E123A8">
              <w:rPr>
                <w:rFonts w:ascii="Times New Roman" w:eastAsia="Times New Roman" w:hAnsi="Times New Roman" w:cs="Times New Roman"/>
                <w:bCs/>
                <w:sz w:val="24"/>
                <w:szCs w:val="24"/>
                <w:lang w:eastAsia="ru-RU"/>
              </w:rPr>
              <w:t xml:space="preserve"> </w:t>
            </w:r>
            <w:proofErr w:type="spellStart"/>
            <w:r w:rsidRPr="00E123A8">
              <w:rPr>
                <w:rFonts w:ascii="Times New Roman" w:eastAsia="Times New Roman" w:hAnsi="Times New Roman" w:cs="Times New Roman"/>
                <w:bCs/>
                <w:sz w:val="24"/>
                <w:szCs w:val="24"/>
                <w:lang w:eastAsia="ru-RU"/>
              </w:rPr>
              <w:t>Сандуғаш</w:t>
            </w:r>
            <w:proofErr w:type="spellEnd"/>
            <w:r w:rsidRPr="00E123A8">
              <w:rPr>
                <w:rFonts w:ascii="Times New Roman" w:eastAsia="Times New Roman" w:hAnsi="Times New Roman" w:cs="Times New Roman"/>
                <w:bCs/>
                <w:sz w:val="24"/>
                <w:szCs w:val="24"/>
                <w:lang w:eastAsia="ru-RU"/>
              </w:rPr>
              <w:t xml:space="preserve"> </w:t>
            </w:r>
            <w:proofErr w:type="spellStart"/>
            <w:r w:rsidRPr="00E123A8">
              <w:rPr>
                <w:rFonts w:ascii="Times New Roman" w:eastAsia="Times New Roman" w:hAnsi="Times New Roman" w:cs="Times New Roman"/>
                <w:bCs/>
                <w:sz w:val="24"/>
                <w:szCs w:val="24"/>
                <w:lang w:eastAsia="ru-RU"/>
              </w:rPr>
              <w:t>Бақытжанқызы</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42CB4"/>
    <w:rsid w:val="006543AF"/>
    <w:rsid w:val="00655CE5"/>
    <w:rsid w:val="006918F7"/>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C9AA-3069-478D-8622-25856E3C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16</cp:revision>
  <cp:lastPrinted>2020-07-10T11:32:00Z</cp:lastPrinted>
  <dcterms:created xsi:type="dcterms:W3CDTF">2020-01-21T05:14:00Z</dcterms:created>
  <dcterms:modified xsi:type="dcterms:W3CDTF">2020-07-13T09:05:00Z</dcterms:modified>
</cp:coreProperties>
</file>