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1E" w:rsidRPr="00CD351E" w:rsidRDefault="00CD351E" w:rsidP="00CD351E">
      <w:pPr>
        <w:pStyle w:val="3"/>
        <w:rPr>
          <w:rFonts w:ascii="Times New Roman" w:eastAsia="Times New Roman" w:hAnsi="Times New Roman" w:cs="Times New Roman"/>
          <w:i w:val="0"/>
          <w:color w:val="auto"/>
          <w:lang w:val="kk-KZ"/>
        </w:rPr>
      </w:pPr>
      <w:r w:rsidRPr="00CD351E">
        <w:rPr>
          <w:rFonts w:ascii="Times New Roman" w:eastAsia="Times New Roman" w:hAnsi="Times New Roman" w:cs="Times New Roman"/>
          <w:i w:val="0"/>
          <w:color w:val="auto"/>
          <w:lang w:val="kk-KZ"/>
        </w:rPr>
        <w:t xml:space="preserve">Қазақстан Республикасы  Қаржы Министрлігі  Мемлекеттік кірістер  комитеті </w:t>
      </w:r>
    </w:p>
    <w:p w:rsidR="00CD351E" w:rsidRPr="00CD351E" w:rsidRDefault="00CD351E" w:rsidP="00CD351E">
      <w:pPr>
        <w:rPr>
          <w:i w:val="0"/>
          <w:sz w:val="24"/>
          <w:szCs w:val="24"/>
          <w:lang w:val="kk-KZ"/>
        </w:rPr>
      </w:pPr>
      <w:r w:rsidRPr="00CD351E">
        <w:rPr>
          <w:i w:val="0"/>
          <w:sz w:val="24"/>
          <w:szCs w:val="24"/>
          <w:lang w:val="kk-KZ"/>
        </w:rPr>
        <w:t>Нұр-Сұлтан қаласы бойынша Мемлекеттік кірістер департаменті «Б» корпусының бос мемлекеттік әкімшілік лауазымдарына орналасу үшін Қазақстан Республикасының барлық мемлекеттік органдарының барлық мемлекеттік қызметшілері арасында ішкі конкурс туралы хабарландыру</w:t>
      </w:r>
    </w:p>
    <w:p w:rsidR="002334A0" w:rsidRPr="003A2E87" w:rsidRDefault="002334A0" w:rsidP="003A2E87">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D10511" w:rsidRPr="003A2E87" w:rsidRDefault="00D10511" w:rsidP="00040FCA">
      <w:pPr>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CB7F0F" w:rsidRPr="00CB7F0F" w:rsidRDefault="00CB7F0F" w:rsidP="007B545B">
      <w:pPr>
        <w:jc w:val="both"/>
        <w:rPr>
          <w:rFonts w:eastAsiaTheme="minorHAnsi"/>
          <w:b w:val="0"/>
          <w:bCs w:val="0"/>
          <w:iCs w:val="0"/>
          <w:sz w:val="24"/>
          <w:szCs w:val="24"/>
          <w:lang w:val="kk-KZ" w:eastAsia="en-US"/>
        </w:rPr>
      </w:pPr>
      <w:r>
        <w:rPr>
          <w:rFonts w:eastAsiaTheme="minorHAnsi"/>
          <w:b w:val="0"/>
          <w:bCs w:val="0"/>
          <w:i w:val="0"/>
          <w:iCs w:val="0"/>
          <w:sz w:val="24"/>
          <w:szCs w:val="24"/>
          <w:lang w:val="kk-KZ" w:eastAsia="en-US"/>
        </w:rPr>
        <w:t xml:space="preserve">          </w:t>
      </w:r>
      <w:r w:rsidRPr="00CB7F0F">
        <w:rPr>
          <w:rFonts w:eastAsiaTheme="minorHAnsi"/>
          <w:b w:val="0"/>
          <w:bCs w:val="0"/>
          <w:iCs w:val="0"/>
          <w:sz w:val="24"/>
          <w:szCs w:val="24"/>
          <w:lang w:val="kk-KZ" w:eastAsia="en-US"/>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146160</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осы мемлекеттік органның</w:t>
      </w:r>
      <w:r w:rsidRPr="003A2E87">
        <w:rPr>
          <w:i w:val="0"/>
          <w:sz w:val="24"/>
          <w:szCs w:val="24"/>
          <w:lang w:val="kk-KZ"/>
        </w:rPr>
        <w:t xml:space="preserve">  мемлекеттік қызметшілері</w:t>
      </w:r>
      <w:r w:rsidRPr="007E35D6">
        <w:rPr>
          <w:i w:val="0"/>
          <w:sz w:val="24"/>
          <w:szCs w:val="24"/>
          <w:lang w:val="kk-KZ"/>
        </w:rPr>
        <w:t xml:space="preserve">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73658E" w:rsidRDefault="00C82F75" w:rsidP="001E231A">
      <w:pPr>
        <w:pStyle w:val="a3"/>
        <w:ind w:left="0"/>
        <w:jc w:val="both"/>
        <w:rPr>
          <w:b/>
          <w:sz w:val="24"/>
          <w:szCs w:val="24"/>
          <w:lang w:val="kk-KZ"/>
        </w:rPr>
      </w:pPr>
      <w:r w:rsidRPr="00D97607">
        <w:rPr>
          <w:sz w:val="24"/>
          <w:szCs w:val="24"/>
          <w:lang w:val="kk-KZ"/>
        </w:rPr>
        <w:t xml:space="preserve">   </w:t>
      </w:r>
      <w:r w:rsidR="00D97607" w:rsidRPr="00D97607">
        <w:rPr>
          <w:b/>
          <w:sz w:val="24"/>
          <w:szCs w:val="24"/>
          <w:lang w:val="kk-KZ"/>
        </w:rPr>
        <w:t xml:space="preserve">       </w:t>
      </w:r>
      <w:r w:rsidR="004C2470">
        <w:rPr>
          <w:b/>
          <w:sz w:val="24"/>
          <w:szCs w:val="24"/>
          <w:lang w:val="kk-KZ"/>
        </w:rPr>
        <w:t>1</w:t>
      </w:r>
      <w:r w:rsidR="00D97607" w:rsidRPr="00D97607">
        <w:rPr>
          <w:b/>
          <w:sz w:val="24"/>
          <w:szCs w:val="24"/>
          <w:lang w:val="kk-KZ"/>
        </w:rPr>
        <w:t xml:space="preserve">. </w:t>
      </w:r>
      <w:r w:rsidR="004C2470" w:rsidRPr="004C2470">
        <w:rPr>
          <w:b/>
          <w:sz w:val="24"/>
          <w:szCs w:val="24"/>
          <w:lang w:val="kk-KZ"/>
        </w:rPr>
        <w:t>Өндірістік емес төлемдер басқармасы</w:t>
      </w:r>
      <w:r w:rsidR="001E231A" w:rsidRPr="001E231A">
        <w:rPr>
          <w:b/>
          <w:sz w:val="24"/>
          <w:szCs w:val="24"/>
          <w:lang w:val="kk-KZ"/>
        </w:rPr>
        <w:t>ның</w:t>
      </w:r>
      <w:r w:rsidR="001E231A" w:rsidRPr="001E231A">
        <w:rPr>
          <w:lang w:val="kk-KZ"/>
        </w:rPr>
        <w:t xml:space="preserve"> </w:t>
      </w:r>
      <w:r w:rsidR="004C2470" w:rsidRPr="004C2470">
        <w:rPr>
          <w:b/>
          <w:sz w:val="24"/>
          <w:szCs w:val="24"/>
          <w:lang w:val="kk-KZ"/>
        </w:rPr>
        <w:t>жеке тұлғаларды әкімшілендіру және жалпыға бірдей декларациялау бөлімі</w:t>
      </w:r>
      <w:r w:rsidR="001E231A" w:rsidRPr="001E231A">
        <w:rPr>
          <w:b/>
          <w:sz w:val="24"/>
          <w:szCs w:val="24"/>
          <w:lang w:val="kk-KZ"/>
        </w:rPr>
        <w:t>нің бас маманы, С-О-5 санаты</w:t>
      </w:r>
      <w:r w:rsidR="001E231A">
        <w:rPr>
          <w:b/>
          <w:sz w:val="24"/>
          <w:szCs w:val="24"/>
          <w:lang w:val="kk-KZ"/>
        </w:rPr>
        <w:t xml:space="preserve">, 1 </w:t>
      </w:r>
      <w:r w:rsidR="001E231A" w:rsidRPr="001E231A">
        <w:rPr>
          <w:b/>
          <w:sz w:val="24"/>
          <w:szCs w:val="24"/>
          <w:lang w:val="kk-KZ"/>
        </w:rPr>
        <w:t>бірлік</w:t>
      </w:r>
    </w:p>
    <w:p w:rsidR="001E231A" w:rsidRPr="005613EC" w:rsidRDefault="001E231A" w:rsidP="005613EC">
      <w:pPr>
        <w:jc w:val="both"/>
        <w:rPr>
          <w:b w:val="0"/>
          <w:i w:val="0"/>
          <w:sz w:val="24"/>
          <w:szCs w:val="24"/>
          <w:lang w:val="kk-KZ"/>
        </w:rPr>
      </w:pPr>
      <w:r w:rsidRPr="005613EC">
        <w:rPr>
          <w:i w:val="0"/>
          <w:sz w:val="24"/>
          <w:szCs w:val="24"/>
          <w:lang w:val="kk-KZ"/>
        </w:rPr>
        <w:t>Функционалдық міндеттері:</w:t>
      </w:r>
      <w:r w:rsidRPr="001E231A">
        <w:rPr>
          <w:sz w:val="20"/>
          <w:szCs w:val="20"/>
          <w:lang w:val="kk-KZ"/>
        </w:rPr>
        <w:t xml:space="preserve"> </w:t>
      </w:r>
      <w:r w:rsidR="004C2470" w:rsidRPr="005613EC">
        <w:rPr>
          <w:b w:val="0"/>
          <w:i w:val="0"/>
          <w:sz w:val="24"/>
          <w:szCs w:val="24"/>
          <w:lang w:val="kk-KZ"/>
        </w:rPr>
        <w:t>әкімшілендіру мәселелері бойынша аудандық мемлекеттік кірістер басқармаларының қызметіне тексеру жүргізу; аудандық мемлекеттік кірістер басқармаларына салық заңнамасын және нұсқаулық материалдарды зерделеуге және қолдануға практикалық көмек көрсету; салық төлеушілерге салық базасын қысқартуға мүмкіндік беретін себептер мен факторларды анықтауға, жолын кесуге және жоюға бағытталған ұсыныстар мен әдістемелік ұсынымдар әзірлеу; салық заңнамаларын түсіндіру мәселелері бойынша салық төлеушілерден түсетін сұраулар бойынша жауаптар дайындауды жүзеге асыру;</w:t>
      </w:r>
      <w:r w:rsidR="004C2470" w:rsidRPr="005613EC">
        <w:rPr>
          <w:bCs w:val="0"/>
          <w:iCs w:val="0"/>
          <w:sz w:val="24"/>
          <w:szCs w:val="24"/>
          <w:lang w:val="kk-KZ"/>
        </w:rPr>
        <w:t xml:space="preserve"> </w:t>
      </w:r>
      <w:r w:rsidR="004C2470" w:rsidRPr="005613EC">
        <w:rPr>
          <w:b w:val="0"/>
          <w:i w:val="0"/>
          <w:sz w:val="24"/>
          <w:szCs w:val="24"/>
          <w:lang w:val="kk-KZ"/>
        </w:rPr>
        <w:t>салық заңнамасын бұзу фактілерін жинау, талдау және бағалау жүргізу және салық заңнамасы саласындағы құқық бұзушылықтарға ықпал ететін себептерді жою бойынша тиісті ұсыныстар енгізу</w:t>
      </w:r>
      <w:r w:rsidR="005613EC">
        <w:rPr>
          <w:b w:val="0"/>
          <w:i w:val="0"/>
          <w:sz w:val="24"/>
          <w:szCs w:val="24"/>
          <w:lang w:val="kk-KZ"/>
        </w:rPr>
        <w:t>.</w:t>
      </w:r>
    </w:p>
    <w:p w:rsidR="001E231A" w:rsidRPr="005613EC" w:rsidRDefault="001E231A" w:rsidP="001E231A">
      <w:pPr>
        <w:pStyle w:val="a3"/>
        <w:ind w:left="0"/>
        <w:jc w:val="both"/>
        <w:rPr>
          <w:bCs/>
          <w:iCs/>
          <w:sz w:val="24"/>
          <w:szCs w:val="24"/>
          <w:lang w:val="kk-KZ"/>
        </w:rPr>
      </w:pPr>
      <w:r w:rsidRPr="001E231A">
        <w:rPr>
          <w:b/>
          <w:sz w:val="24"/>
          <w:szCs w:val="24"/>
          <w:lang w:val="kk-KZ"/>
        </w:rPr>
        <w:t>Конкурсқа қатысушыларға қойылатын талаптар (білімі):</w:t>
      </w:r>
      <w:r w:rsidRPr="001E231A">
        <w:rPr>
          <w:sz w:val="20"/>
          <w:szCs w:val="20"/>
          <w:lang w:val="kk-KZ"/>
        </w:rPr>
        <w:t xml:space="preserve"> </w:t>
      </w:r>
      <w:r w:rsidR="005613EC" w:rsidRPr="005613EC">
        <w:rPr>
          <w:bCs/>
          <w:iCs/>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Pr="005613EC">
        <w:rPr>
          <w:bCs/>
          <w:iCs/>
          <w:sz w:val="24"/>
          <w:szCs w:val="24"/>
          <w:lang w:val="kk-KZ"/>
        </w:rPr>
        <w:t>.</w:t>
      </w:r>
    </w:p>
    <w:p w:rsidR="001E231A" w:rsidRDefault="001E231A" w:rsidP="0073658E">
      <w:pPr>
        <w:pStyle w:val="a3"/>
        <w:ind w:left="0"/>
        <w:jc w:val="both"/>
        <w:rPr>
          <w:bCs/>
          <w:iCs/>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2020 жылғы </w:t>
      </w:r>
      <w:r w:rsidR="001E231A">
        <w:rPr>
          <w:b/>
          <w:bCs/>
          <w:iCs/>
          <w:sz w:val="24"/>
          <w:szCs w:val="24"/>
          <w:lang w:val="kk-KZ"/>
        </w:rPr>
        <w:t xml:space="preserve"> </w:t>
      </w:r>
      <w:r w:rsidR="00902603">
        <w:rPr>
          <w:b/>
          <w:bCs/>
          <w:iCs/>
          <w:sz w:val="24"/>
          <w:szCs w:val="24"/>
          <w:lang w:val="kk-KZ"/>
        </w:rPr>
        <w:t>1</w:t>
      </w:r>
      <w:r w:rsidR="005613EC">
        <w:rPr>
          <w:b/>
          <w:bCs/>
          <w:iCs/>
          <w:sz w:val="24"/>
          <w:szCs w:val="24"/>
          <w:lang w:val="kk-KZ"/>
        </w:rPr>
        <w:t>9</w:t>
      </w:r>
      <w:r w:rsidR="00902603">
        <w:rPr>
          <w:b/>
          <w:bCs/>
          <w:iCs/>
          <w:sz w:val="24"/>
          <w:szCs w:val="24"/>
          <w:lang w:val="kk-KZ"/>
        </w:rPr>
        <w:t xml:space="preserve"> мамырдан 2</w:t>
      </w:r>
      <w:r w:rsidR="005613EC">
        <w:rPr>
          <w:b/>
          <w:bCs/>
          <w:iCs/>
          <w:sz w:val="24"/>
          <w:szCs w:val="24"/>
          <w:lang w:val="kk-KZ"/>
        </w:rPr>
        <w:t>1</w:t>
      </w:r>
      <w:r w:rsidR="00902603">
        <w:rPr>
          <w:b/>
          <w:bCs/>
          <w:iCs/>
          <w:sz w:val="24"/>
          <w:szCs w:val="24"/>
          <w:lang w:val="kk-KZ"/>
        </w:rPr>
        <w:t xml:space="preserve"> мамырға</w:t>
      </w:r>
      <w:r>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lastRenderedPageBreak/>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42AE4" w:rsidRDefault="00F42AE4" w:rsidP="00E95E16">
      <w:pPr>
        <w:ind w:left="5954"/>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CD351E"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5613EC" w:rsidRDefault="005613EC"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bookmarkStart w:id="1" w:name="_GoBack"/>
      <w:bookmarkEnd w:id="1"/>
      <w:r w:rsidRPr="00D56EDE">
        <w:rPr>
          <w:i w:val="0"/>
          <w:color w:val="000000"/>
          <w:sz w:val="24"/>
          <w:szCs w:val="24"/>
          <w:lang w:val="kk-KZ"/>
        </w:rPr>
        <w:lastRenderedPageBreak/>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/категория</w:t>
            </w:r>
            <w:r w:rsidRPr="00895715">
              <w:rPr>
                <w:b w:val="0"/>
                <w:i w:val="0"/>
              </w:rPr>
              <w:br/>
            </w:r>
            <w:r w:rsidRPr="00895715">
              <w:rPr>
                <w:b w:val="0"/>
                <w:i w:val="0"/>
                <w:color w:val="000000"/>
                <w:sz w:val="20"/>
              </w:rPr>
              <w:t>(</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қызметі</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қабылданған</w:t>
            </w:r>
            <w:proofErr w:type="spell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босатылған</w:t>
            </w:r>
            <w:proofErr w:type="spell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5613EC">
      <w:headerReference w:type="default" r:id="rId8"/>
      <w:pgSz w:w="11906" w:h="16838"/>
      <w:pgMar w:top="0"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2D" w:rsidRDefault="00C2042D" w:rsidP="000C58AF">
      <w:r>
        <w:separator/>
      </w:r>
    </w:p>
  </w:endnote>
  <w:endnote w:type="continuationSeparator" w:id="0">
    <w:p w:rsidR="00C2042D" w:rsidRDefault="00C2042D"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2D" w:rsidRDefault="00C2042D" w:rsidP="000C58AF">
      <w:r>
        <w:separator/>
      </w:r>
    </w:p>
  </w:footnote>
  <w:footnote w:type="continuationSeparator" w:id="0">
    <w:p w:rsidR="00C2042D" w:rsidRDefault="00C2042D"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470"/>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13EC"/>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042D"/>
    <w:rsid w:val="00C21CA8"/>
    <w:rsid w:val="00C22425"/>
    <w:rsid w:val="00C23CE0"/>
    <w:rsid w:val="00C25F2F"/>
    <w:rsid w:val="00C31E31"/>
    <w:rsid w:val="00C3286A"/>
    <w:rsid w:val="00C342A0"/>
    <w:rsid w:val="00C34550"/>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2694"/>
    <w:rsid w:val="00CA4AB2"/>
    <w:rsid w:val="00CA5B44"/>
    <w:rsid w:val="00CB04EB"/>
    <w:rsid w:val="00CB12EA"/>
    <w:rsid w:val="00CB2B08"/>
    <w:rsid w:val="00CB59CE"/>
    <w:rsid w:val="00CB5E0B"/>
    <w:rsid w:val="00CB5F1D"/>
    <w:rsid w:val="00CB6110"/>
    <w:rsid w:val="00CB7F0F"/>
    <w:rsid w:val="00CC0958"/>
    <w:rsid w:val="00CC24DB"/>
    <w:rsid w:val="00CC2D8A"/>
    <w:rsid w:val="00CC6B38"/>
    <w:rsid w:val="00CC7205"/>
    <w:rsid w:val="00CC7F33"/>
    <w:rsid w:val="00CD248E"/>
    <w:rsid w:val="00CD351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CF5CA-7CC1-43A8-A81C-5C2E6C12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AB60-8E7E-449D-9B5E-DB1D3E08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6</cp:revision>
  <cp:lastPrinted>2020-05-18T09:44:00Z</cp:lastPrinted>
  <dcterms:created xsi:type="dcterms:W3CDTF">2020-05-14T09:43:00Z</dcterms:created>
  <dcterms:modified xsi:type="dcterms:W3CDTF">2020-05-18T09:45:00Z</dcterms:modified>
</cp:coreProperties>
</file>