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40A2E" w:rsidTr="00740A2E">
        <w:tblPrEx>
          <w:tblCellMar>
            <w:top w:w="0" w:type="dxa"/>
            <w:bottom w:w="0" w:type="dxa"/>
          </w:tblCellMar>
        </w:tblPrEx>
        <w:tc>
          <w:tcPr>
            <w:tcW w:w="9571" w:type="dxa"/>
            <w:shd w:val="clear" w:color="auto" w:fill="auto"/>
          </w:tcPr>
          <w:p w:rsidR="00740A2E" w:rsidRDefault="00740A2E" w:rsidP="004E4176">
            <w:pPr>
              <w:jc w:val="center"/>
              <w:rPr>
                <w:color w:val="0C0000"/>
                <w:sz w:val="24"/>
                <w:szCs w:val="24"/>
                <w:lang w:val="kk-KZ"/>
              </w:rPr>
            </w:pPr>
            <w:bookmarkStart w:id="0" w:name="_GoBack"/>
            <w:bookmarkEnd w:id="0"/>
            <w:r>
              <w:rPr>
                <w:color w:val="0C0000"/>
                <w:sz w:val="24"/>
                <w:szCs w:val="24"/>
                <w:lang w:val="kk-KZ"/>
              </w:rPr>
              <w:t>№ исх: МКД-05-05-01/7758   от: 22.07.2019</w:t>
            </w:r>
          </w:p>
          <w:p w:rsidR="00740A2E" w:rsidRPr="00740A2E" w:rsidRDefault="00740A2E" w:rsidP="004E4176">
            <w:pPr>
              <w:jc w:val="center"/>
              <w:rPr>
                <w:color w:val="0C0000"/>
                <w:sz w:val="24"/>
                <w:szCs w:val="24"/>
                <w:lang w:val="kk-KZ"/>
              </w:rPr>
            </w:pPr>
            <w:r>
              <w:rPr>
                <w:color w:val="0C0000"/>
                <w:sz w:val="24"/>
                <w:szCs w:val="24"/>
                <w:lang w:val="kk-KZ"/>
              </w:rPr>
              <w:t>№ вх: МКД-05-05-01/7758   от: 22.07.2019</w:t>
            </w:r>
          </w:p>
        </w:tc>
      </w:tr>
    </w:tbl>
    <w:p w:rsidR="004E4176" w:rsidRPr="001813E1" w:rsidRDefault="004E4176" w:rsidP="004E4176">
      <w:pPr>
        <w:jc w:val="center"/>
        <w:rPr>
          <w:b/>
          <w:sz w:val="24"/>
          <w:szCs w:val="24"/>
          <w:lang w:val="kk-KZ"/>
        </w:rPr>
      </w:pPr>
      <w:r w:rsidRPr="001813E1">
        <w:rPr>
          <w:b/>
          <w:sz w:val="24"/>
          <w:szCs w:val="24"/>
          <w:lang w:val="kk-KZ"/>
        </w:rPr>
        <w:t>Объявление внутреннего конкурса среди</w:t>
      </w:r>
      <w:r>
        <w:rPr>
          <w:b/>
          <w:sz w:val="24"/>
          <w:szCs w:val="24"/>
          <w:lang w:val="kk-KZ"/>
        </w:rPr>
        <w:t xml:space="preserve"> административных</w:t>
      </w:r>
      <w:r w:rsidRPr="001813E1">
        <w:rPr>
          <w:b/>
          <w:sz w:val="24"/>
          <w:szCs w:val="24"/>
          <w:lang w:val="kk-KZ"/>
        </w:rPr>
        <w:t xml:space="preserve"> государственных служащих данного  государственного органа для занятия вакантных административных государственных должностей корпуса «Б»</w:t>
      </w:r>
    </w:p>
    <w:p w:rsidR="004E4176" w:rsidRPr="001813E1" w:rsidRDefault="004E4176" w:rsidP="004E4176">
      <w:pPr>
        <w:jc w:val="center"/>
        <w:rPr>
          <w:b/>
          <w:sz w:val="24"/>
          <w:szCs w:val="24"/>
        </w:rPr>
      </w:pPr>
    </w:p>
    <w:p w:rsidR="004E4176" w:rsidRPr="001813E1" w:rsidRDefault="004E4176" w:rsidP="004E4176">
      <w:pPr>
        <w:jc w:val="center"/>
        <w:rPr>
          <w:b/>
          <w:sz w:val="24"/>
          <w:szCs w:val="24"/>
          <w:lang w:val="kk-KZ"/>
        </w:rPr>
      </w:pPr>
      <w:r w:rsidRPr="001813E1">
        <w:rPr>
          <w:b/>
          <w:sz w:val="24"/>
          <w:szCs w:val="24"/>
        </w:rPr>
        <w:t>Департамента государствен</w:t>
      </w:r>
      <w:r>
        <w:rPr>
          <w:b/>
          <w:sz w:val="24"/>
          <w:szCs w:val="24"/>
        </w:rPr>
        <w:t>ных доходов по городу Астана</w:t>
      </w:r>
      <w:r w:rsidRPr="001813E1">
        <w:rPr>
          <w:b/>
          <w:sz w:val="24"/>
          <w:szCs w:val="24"/>
        </w:rPr>
        <w:t xml:space="preserve"> КГД МФ РК</w:t>
      </w:r>
    </w:p>
    <w:p w:rsidR="004E4176" w:rsidRPr="001813E1" w:rsidRDefault="004E4176" w:rsidP="004E4176">
      <w:pPr>
        <w:jc w:val="center"/>
        <w:rPr>
          <w:b/>
          <w:sz w:val="24"/>
          <w:szCs w:val="24"/>
          <w:lang w:val="kk-KZ"/>
        </w:rPr>
      </w:pPr>
    </w:p>
    <w:p w:rsidR="004E4176" w:rsidRDefault="004E4176" w:rsidP="004E4176">
      <w:pPr>
        <w:jc w:val="center"/>
        <w:rPr>
          <w:b/>
          <w:sz w:val="24"/>
          <w:szCs w:val="24"/>
        </w:rPr>
      </w:pPr>
      <w:r w:rsidRPr="001813E1">
        <w:rPr>
          <w:b/>
          <w:sz w:val="24"/>
          <w:szCs w:val="24"/>
        </w:rPr>
        <w:t>Общие квалификационные требования ко всем участникам конкурсов:</w:t>
      </w:r>
    </w:p>
    <w:p w:rsidR="004E4176" w:rsidRPr="00BE1510" w:rsidRDefault="004E4176" w:rsidP="004E4176">
      <w:pPr>
        <w:jc w:val="center"/>
        <w:rPr>
          <w:b/>
          <w:sz w:val="24"/>
          <w:szCs w:val="24"/>
          <w:lang w:val="kk-KZ"/>
        </w:rPr>
      </w:pPr>
    </w:p>
    <w:p w:rsidR="004E4176" w:rsidRPr="005E5BA3" w:rsidRDefault="004E4176" w:rsidP="004E4176">
      <w:pPr>
        <w:ind w:firstLine="426"/>
        <w:jc w:val="both"/>
        <w:rPr>
          <w:b/>
          <w:sz w:val="24"/>
          <w:szCs w:val="24"/>
        </w:rPr>
      </w:pPr>
      <w:r w:rsidRPr="005E5BA3">
        <w:rPr>
          <w:b/>
          <w:color w:val="000000"/>
          <w:sz w:val="24"/>
          <w:szCs w:val="24"/>
        </w:rPr>
        <w:t>К административным государственным должностям категории</w:t>
      </w:r>
      <w:r>
        <w:rPr>
          <w:b/>
          <w:color w:val="000000"/>
          <w:sz w:val="24"/>
          <w:szCs w:val="24"/>
          <w:lang w:val="kk-KZ"/>
        </w:rPr>
        <w:t xml:space="preserve"> </w:t>
      </w:r>
      <w:r w:rsidRPr="005E5BA3">
        <w:rPr>
          <w:b/>
          <w:color w:val="000000"/>
          <w:sz w:val="24"/>
          <w:szCs w:val="24"/>
        </w:rPr>
        <w:t>С-О-5</w:t>
      </w:r>
      <w:r>
        <w:rPr>
          <w:b/>
          <w:color w:val="000000"/>
          <w:sz w:val="24"/>
          <w:szCs w:val="24"/>
          <w:lang w:val="kk-KZ"/>
        </w:rPr>
        <w:t xml:space="preserve"> </w:t>
      </w:r>
      <w:r w:rsidRPr="005E5BA3">
        <w:rPr>
          <w:b/>
          <w:color w:val="000000"/>
          <w:sz w:val="24"/>
          <w:szCs w:val="24"/>
        </w:rPr>
        <w:t>устанавливаются следующие требования:</w:t>
      </w:r>
    </w:p>
    <w:p w:rsidR="004E4176" w:rsidRPr="00C7247D" w:rsidRDefault="004E4176" w:rsidP="004E4176">
      <w:pPr>
        <w:pStyle w:val="Default"/>
        <w:jc w:val="both"/>
        <w:rPr>
          <w:color w:val="auto"/>
        </w:rPr>
      </w:pPr>
      <w:r w:rsidRPr="005E5BA3">
        <w:rPr>
          <w:b/>
        </w:rPr>
        <w:t>      </w:t>
      </w:r>
      <w:r w:rsidRPr="00C7247D">
        <w:rPr>
          <w:b/>
          <w:color w:val="auto"/>
        </w:rPr>
        <w:t>послевузовское или высшее образование</w:t>
      </w:r>
      <w:r w:rsidRPr="00C7247D">
        <w:rPr>
          <w:color w:val="auto"/>
        </w:rPr>
        <w:t xml:space="preserve">; </w:t>
      </w:r>
    </w:p>
    <w:p w:rsidR="004E4176" w:rsidRPr="00C7247D" w:rsidRDefault="004E4176" w:rsidP="004E4176">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E4176" w:rsidRPr="003102F8" w:rsidRDefault="004E4176" w:rsidP="004E4176">
      <w:pPr>
        <w:jc w:val="both"/>
        <w:rPr>
          <w:b/>
          <w:color w:val="000000"/>
          <w:sz w:val="24"/>
          <w:szCs w:val="24"/>
        </w:rPr>
      </w:pPr>
      <w:r w:rsidRPr="003102F8">
        <w:rPr>
          <w:b/>
          <w:sz w:val="24"/>
          <w:szCs w:val="24"/>
        </w:rPr>
        <w:t>опыт работы не требуется</w:t>
      </w:r>
      <w:r w:rsidRPr="003102F8">
        <w:rPr>
          <w:b/>
          <w:color w:val="000000"/>
          <w:sz w:val="24"/>
          <w:szCs w:val="24"/>
        </w:rPr>
        <w:t>*</w:t>
      </w:r>
    </w:p>
    <w:p w:rsidR="004E4176" w:rsidRDefault="004E4176" w:rsidP="004E4176">
      <w:pPr>
        <w:jc w:val="both"/>
        <w:rPr>
          <w:b/>
          <w:color w:val="000000"/>
          <w:sz w:val="24"/>
          <w:szCs w:val="24"/>
          <w:lang w:val="kk-KZ"/>
        </w:rPr>
      </w:pPr>
    </w:p>
    <w:p w:rsidR="004E4176" w:rsidRPr="005063E4" w:rsidRDefault="004E4176" w:rsidP="004E4176">
      <w:pPr>
        <w:ind w:firstLine="567"/>
        <w:jc w:val="both"/>
        <w:rPr>
          <w:sz w:val="24"/>
          <w:szCs w:val="24"/>
        </w:rPr>
      </w:pPr>
      <w:bookmarkStart w:id="1"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4E4176" w:rsidRPr="005063E4" w:rsidRDefault="004E4176" w:rsidP="004E4176">
      <w:pPr>
        <w:jc w:val="both"/>
        <w:rPr>
          <w:sz w:val="24"/>
          <w:szCs w:val="24"/>
        </w:rPr>
      </w:pPr>
    </w:p>
    <w:bookmarkEnd w:id="1"/>
    <w:p w:rsidR="004E4176" w:rsidRDefault="004E4176" w:rsidP="004E4176">
      <w:pPr>
        <w:pStyle w:val="a4"/>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4E4176" w:rsidRDefault="004E4176" w:rsidP="004E4176">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4E4176" w:rsidRPr="006F6122" w:rsidTr="00EC06D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4E4176" w:rsidRPr="006F6122" w:rsidTr="00EC06D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4E4176" w:rsidRPr="006F6122" w:rsidTr="00EC06D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E4176" w:rsidRPr="006F6122" w:rsidRDefault="004E4176" w:rsidP="00EC06D0">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E4176" w:rsidRPr="006F6122" w:rsidRDefault="004E4176" w:rsidP="00EC06D0">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4E4176" w:rsidRPr="006F6122" w:rsidRDefault="004E4176" w:rsidP="00EC06D0">
            <w:pPr>
              <w:rPr>
                <w:b/>
                <w:sz w:val="24"/>
                <w:szCs w:val="24"/>
                <w:lang w:val="kk-KZ"/>
              </w:rPr>
            </w:pPr>
            <w:r>
              <w:rPr>
                <w:b/>
                <w:sz w:val="24"/>
                <w:szCs w:val="24"/>
                <w:lang w:val="kk-KZ"/>
              </w:rPr>
              <w:t>146160</w:t>
            </w:r>
          </w:p>
        </w:tc>
      </w:tr>
    </w:tbl>
    <w:p w:rsidR="004E4176" w:rsidRPr="00BD6419" w:rsidRDefault="004E4176" w:rsidP="004E4176">
      <w:pPr>
        <w:pStyle w:val="a4"/>
        <w:spacing w:before="0" w:beforeAutospacing="0" w:after="0" w:afterAutospacing="0"/>
        <w:ind w:firstLine="851"/>
        <w:jc w:val="both"/>
        <w:rPr>
          <w:b/>
          <w:lang w:val="kk-KZ"/>
        </w:rPr>
      </w:pPr>
    </w:p>
    <w:p w:rsidR="004E4176" w:rsidRDefault="004E4176" w:rsidP="004E4176">
      <w:pPr>
        <w:ind w:firstLine="708"/>
        <w:contextualSpacing/>
        <w:jc w:val="both"/>
        <w:rPr>
          <w:b/>
          <w:bCs/>
          <w:iCs/>
          <w:sz w:val="24"/>
          <w:szCs w:val="24"/>
          <w:lang w:val="kk-KZ"/>
        </w:rPr>
      </w:pPr>
      <w:r w:rsidRPr="00543A02">
        <w:rPr>
          <w:b/>
          <w:color w:val="000000" w:themeColor="text1"/>
          <w:sz w:val="24"/>
          <w:szCs w:val="24"/>
          <w:lang w:val="kk-KZ"/>
        </w:rPr>
        <w:t xml:space="preserve">Департамент государственных доходов по г.Астана Комитетагосударственных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lang w:val="kk-KZ"/>
        </w:rPr>
        <w:t>, 77-31-90</w:t>
      </w:r>
      <w:r w:rsidRPr="00543A02">
        <w:rPr>
          <w:b/>
          <w:color w:val="000000" w:themeColor="text1"/>
          <w:sz w:val="24"/>
          <w:szCs w:val="24"/>
        </w:rPr>
        <w:t xml:space="preserve"> </w:t>
      </w:r>
      <w:r w:rsidRPr="00543A02">
        <w:rPr>
          <w:b/>
          <w:color w:val="000000" w:themeColor="text1"/>
          <w:sz w:val="24"/>
          <w:szCs w:val="24"/>
          <w:lang w:val="kk-KZ"/>
        </w:rPr>
        <w:t xml:space="preserve">E-mail: </w:t>
      </w:r>
      <w:hyperlink r:id="rId8" w:history="1">
        <w:r w:rsidRPr="00013933">
          <w:rPr>
            <w:rStyle w:val="a6"/>
            <w:b/>
            <w:sz w:val="24"/>
            <w:szCs w:val="24"/>
            <w:lang w:val="en-US"/>
          </w:rPr>
          <w:t>e</w:t>
        </w:r>
        <w:r w:rsidRPr="00013933">
          <w:rPr>
            <w:rStyle w:val="a6"/>
            <w:b/>
            <w:sz w:val="24"/>
            <w:szCs w:val="24"/>
          </w:rPr>
          <w:t>.</w:t>
        </w:r>
        <w:r w:rsidRPr="00013933">
          <w:rPr>
            <w:rStyle w:val="a6"/>
            <w:b/>
            <w:sz w:val="24"/>
            <w:szCs w:val="24"/>
            <w:lang w:val="en-US"/>
          </w:rPr>
          <w:t>toktamurat</w:t>
        </w:r>
        <w:r w:rsidRPr="00013933">
          <w:rPr>
            <w:rStyle w:val="a6"/>
            <w:b/>
            <w:sz w:val="24"/>
            <w:szCs w:val="24"/>
          </w:rPr>
          <w:t>@</w:t>
        </w:r>
        <w:r w:rsidRPr="00013933">
          <w:rPr>
            <w:rStyle w:val="a6"/>
            <w:b/>
            <w:sz w:val="24"/>
            <w:szCs w:val="24"/>
            <w:lang w:val="en-US"/>
          </w:rPr>
          <w:t>kgd</w:t>
        </w:r>
        <w:r w:rsidRPr="00013933">
          <w:rPr>
            <w:rStyle w:val="a6"/>
            <w:b/>
            <w:sz w:val="24"/>
            <w:szCs w:val="24"/>
          </w:rPr>
          <w:t>.</w:t>
        </w:r>
        <w:r w:rsidRPr="00013933">
          <w:rPr>
            <w:rStyle w:val="a6"/>
            <w:b/>
            <w:sz w:val="24"/>
            <w:szCs w:val="24"/>
            <w:lang w:val="en-US"/>
          </w:rPr>
          <w:t>gov</w:t>
        </w:r>
        <w:r w:rsidRPr="00013933">
          <w:rPr>
            <w:rStyle w:val="a6"/>
            <w:b/>
            <w:sz w:val="24"/>
            <w:szCs w:val="24"/>
          </w:rPr>
          <w:t>.</w:t>
        </w:r>
        <w:r w:rsidRPr="00013933">
          <w:rPr>
            <w:rStyle w:val="a6"/>
            <w:b/>
            <w:sz w:val="24"/>
            <w:szCs w:val="24"/>
            <w:lang w:val="en-US"/>
          </w:rPr>
          <w:t>kz</w:t>
        </w:r>
      </w:hyperlink>
      <w:r w:rsidRPr="006F1DA8">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Pr>
          <w:b/>
          <w:color w:val="000000"/>
          <w:sz w:val="24"/>
          <w:szCs w:val="24"/>
        </w:rPr>
        <w:t>среди государственных служащих</w:t>
      </w:r>
      <w:r>
        <w:rPr>
          <w:b/>
          <w:color w:val="000000"/>
          <w:sz w:val="24"/>
          <w:szCs w:val="24"/>
          <w:lang w:val="kk-KZ"/>
        </w:rPr>
        <w:t xml:space="preserve"> данного государственного органов для занятия вакантных дминистративных государственных должностей </w:t>
      </w:r>
      <w:r w:rsidRPr="00017B18">
        <w:rPr>
          <w:b/>
          <w:bCs/>
          <w:iCs/>
          <w:sz w:val="24"/>
          <w:szCs w:val="24"/>
        </w:rPr>
        <w:t>корпуса «Б»</w:t>
      </w:r>
      <w:r>
        <w:rPr>
          <w:b/>
          <w:bCs/>
          <w:iCs/>
          <w:sz w:val="24"/>
          <w:szCs w:val="24"/>
        </w:rPr>
        <w:t>.</w:t>
      </w:r>
    </w:p>
    <w:p w:rsidR="004E4176" w:rsidRPr="00281053" w:rsidRDefault="004E4176" w:rsidP="004E4176">
      <w:pPr>
        <w:ind w:firstLine="708"/>
        <w:contextualSpacing/>
        <w:rPr>
          <w:b/>
          <w:i/>
          <w:sz w:val="24"/>
          <w:szCs w:val="24"/>
          <w:lang w:val="kk-KZ"/>
        </w:rPr>
      </w:pPr>
    </w:p>
    <w:p w:rsidR="004E4176" w:rsidRDefault="004E4176" w:rsidP="004E4176">
      <w:pPr>
        <w:jc w:val="center"/>
        <w:rPr>
          <w:b/>
          <w:sz w:val="24"/>
          <w:szCs w:val="24"/>
        </w:rPr>
      </w:pPr>
      <w:r w:rsidRPr="005437BA">
        <w:rPr>
          <w:b/>
          <w:sz w:val="24"/>
          <w:szCs w:val="24"/>
        </w:rPr>
        <w:t>Конкурс на занятие вакантных административных государственных должностей:</w:t>
      </w:r>
    </w:p>
    <w:p w:rsidR="004E4176" w:rsidRDefault="004E4176" w:rsidP="004E4176">
      <w:pPr>
        <w:jc w:val="center"/>
        <w:rPr>
          <w:b/>
          <w:i/>
          <w:sz w:val="24"/>
          <w:szCs w:val="24"/>
          <w:lang w:val="kk-KZ"/>
        </w:rPr>
      </w:pPr>
    </w:p>
    <w:p w:rsidR="004E4176" w:rsidRDefault="004E4176" w:rsidP="004E4176">
      <w:pPr>
        <w:pStyle w:val="a7"/>
        <w:numPr>
          <w:ilvl w:val="0"/>
          <w:numId w:val="1"/>
        </w:numPr>
        <w:ind w:left="0" w:firstLine="426"/>
        <w:jc w:val="both"/>
        <w:rPr>
          <w:b/>
          <w:sz w:val="24"/>
          <w:szCs w:val="24"/>
          <w:lang w:val="kk-KZ"/>
        </w:rPr>
      </w:pPr>
      <w:r>
        <w:rPr>
          <w:b/>
          <w:sz w:val="24"/>
          <w:szCs w:val="24"/>
          <w:lang w:val="kk-KZ"/>
        </w:rPr>
        <w:t xml:space="preserve">Главный специалист </w:t>
      </w:r>
      <w:r w:rsidRPr="004E4176">
        <w:rPr>
          <w:b/>
          <w:sz w:val="24"/>
          <w:szCs w:val="24"/>
          <w:lang w:val="kk-KZ"/>
        </w:rPr>
        <w:t xml:space="preserve">Отдел анализа </w:t>
      </w:r>
      <w:r>
        <w:rPr>
          <w:b/>
          <w:sz w:val="24"/>
          <w:szCs w:val="24"/>
        </w:rPr>
        <w:t>Управления</w:t>
      </w:r>
      <w:r w:rsidRPr="004E4176">
        <w:rPr>
          <w:b/>
          <w:sz w:val="24"/>
          <w:szCs w:val="24"/>
        </w:rPr>
        <w:t xml:space="preserve"> анализа и рисков</w:t>
      </w:r>
      <w:r>
        <w:rPr>
          <w:b/>
          <w:sz w:val="24"/>
          <w:szCs w:val="24"/>
          <w:lang w:val="kk-KZ"/>
        </w:rPr>
        <w:t xml:space="preserve">, </w:t>
      </w:r>
      <w:proofErr w:type="spellStart"/>
      <w:r w:rsidRPr="00E436CB">
        <w:rPr>
          <w:b/>
          <w:sz w:val="24"/>
          <w:szCs w:val="24"/>
        </w:rPr>
        <w:t>категори</w:t>
      </w:r>
      <w:proofErr w:type="spellEnd"/>
      <w:r w:rsidRPr="00E436CB">
        <w:rPr>
          <w:b/>
          <w:sz w:val="24"/>
          <w:szCs w:val="24"/>
          <w:lang w:val="kk-KZ"/>
        </w:rPr>
        <w:t>я</w:t>
      </w:r>
      <w:r w:rsidRPr="00E436CB">
        <w:rPr>
          <w:b/>
          <w:sz w:val="24"/>
          <w:szCs w:val="24"/>
        </w:rPr>
        <w:t xml:space="preserve"> С-О-</w:t>
      </w:r>
      <w:r>
        <w:rPr>
          <w:b/>
          <w:sz w:val="24"/>
          <w:szCs w:val="24"/>
          <w:lang w:val="kk-KZ"/>
        </w:rPr>
        <w:t xml:space="preserve">5, 1 единица. </w:t>
      </w:r>
    </w:p>
    <w:p w:rsidR="004E4176" w:rsidRDefault="004E4176" w:rsidP="004E4176">
      <w:pPr>
        <w:pStyle w:val="a7"/>
        <w:ind w:left="0" w:firstLine="567"/>
        <w:jc w:val="both"/>
        <w:rPr>
          <w:sz w:val="24"/>
          <w:szCs w:val="24"/>
          <w:lang w:val="kk-KZ"/>
        </w:rPr>
      </w:pPr>
      <w:r w:rsidRPr="00E436CB">
        <w:rPr>
          <w:rFonts w:eastAsia="Calibri"/>
          <w:b/>
          <w:sz w:val="24"/>
          <w:szCs w:val="24"/>
          <w:lang w:eastAsia="en-US"/>
        </w:rPr>
        <w:t>Функциональные обязанности</w:t>
      </w:r>
      <w:r w:rsidRPr="004E4176">
        <w:rPr>
          <w:rFonts w:eastAsia="Calibri"/>
          <w:b/>
          <w:sz w:val="24"/>
          <w:szCs w:val="24"/>
          <w:lang w:eastAsia="en-US"/>
        </w:rPr>
        <w:t>:</w:t>
      </w:r>
      <w:r w:rsidRPr="004E4176">
        <w:t xml:space="preserve"> </w:t>
      </w:r>
      <w:r w:rsidRPr="004E4176">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Pr>
          <w:sz w:val="24"/>
          <w:szCs w:val="24"/>
          <w:lang w:val="kk-KZ"/>
        </w:rPr>
        <w:t>.</w:t>
      </w:r>
    </w:p>
    <w:p w:rsidR="004E4176" w:rsidRDefault="004E4176" w:rsidP="004E4176">
      <w:pPr>
        <w:pStyle w:val="a7"/>
        <w:ind w:left="0" w:firstLine="567"/>
        <w:jc w:val="both"/>
        <w:rPr>
          <w:bCs/>
          <w:sz w:val="24"/>
          <w:szCs w:val="24"/>
          <w:lang w:val="kk-KZ"/>
        </w:rPr>
      </w:pPr>
      <w:r w:rsidRPr="004F7050">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4E4176">
        <w:rPr>
          <w:bCs/>
          <w:sz w:val="24"/>
          <w:szCs w:val="24"/>
        </w:rPr>
        <w:t>Высшее образование в сфере социальных наук</w:t>
      </w:r>
      <w:r w:rsidRPr="004E4176">
        <w:rPr>
          <w:bCs/>
          <w:sz w:val="24"/>
          <w:szCs w:val="24"/>
          <w:lang w:val="kk-KZ"/>
        </w:rPr>
        <w:t>, экономики</w:t>
      </w:r>
      <w:r w:rsidRPr="004E4176">
        <w:rPr>
          <w:bCs/>
          <w:sz w:val="24"/>
          <w:szCs w:val="24"/>
        </w:rPr>
        <w:t xml:space="preserve"> и бизнеса</w:t>
      </w:r>
      <w:r w:rsidRPr="004E4176">
        <w:rPr>
          <w:bCs/>
          <w:sz w:val="24"/>
          <w:szCs w:val="24"/>
          <w:lang w:val="kk-KZ"/>
        </w:rPr>
        <w:t>, права, технических наук и  технологий</w:t>
      </w:r>
      <w:r>
        <w:rPr>
          <w:bCs/>
          <w:sz w:val="24"/>
          <w:szCs w:val="24"/>
          <w:lang w:val="kk-KZ"/>
        </w:rPr>
        <w:t>.</w:t>
      </w:r>
    </w:p>
    <w:p w:rsidR="004E4176" w:rsidRDefault="004E4176" w:rsidP="004E4176">
      <w:pPr>
        <w:pStyle w:val="a7"/>
        <w:ind w:left="0" w:firstLine="567"/>
        <w:jc w:val="both"/>
        <w:rPr>
          <w:bCs/>
          <w:sz w:val="24"/>
          <w:szCs w:val="24"/>
          <w:lang w:val="kk-KZ"/>
        </w:rPr>
      </w:pPr>
    </w:p>
    <w:p w:rsidR="004E4176" w:rsidRDefault="004E4176" w:rsidP="004E4176">
      <w:pPr>
        <w:pStyle w:val="a7"/>
        <w:numPr>
          <w:ilvl w:val="0"/>
          <w:numId w:val="1"/>
        </w:numPr>
        <w:ind w:left="0" w:firstLine="426"/>
        <w:jc w:val="both"/>
        <w:rPr>
          <w:b/>
          <w:sz w:val="24"/>
          <w:szCs w:val="24"/>
          <w:lang w:val="kk-KZ"/>
        </w:rPr>
      </w:pPr>
      <w:r>
        <w:rPr>
          <w:b/>
          <w:sz w:val="24"/>
          <w:szCs w:val="24"/>
          <w:lang w:val="kk-KZ"/>
        </w:rPr>
        <w:t>Главный специалист Финансового</w:t>
      </w:r>
      <w:r w:rsidRPr="00E436CB">
        <w:rPr>
          <w:b/>
          <w:bCs/>
          <w:sz w:val="24"/>
          <w:szCs w:val="24"/>
        </w:rPr>
        <w:t xml:space="preserve"> </w:t>
      </w:r>
      <w:r w:rsidRPr="00E436CB">
        <w:rPr>
          <w:b/>
          <w:bCs/>
          <w:sz w:val="24"/>
          <w:szCs w:val="24"/>
          <w:lang w:val="kk-KZ"/>
        </w:rPr>
        <w:t>отдела</w:t>
      </w:r>
      <w:r w:rsidRPr="00E436CB">
        <w:rPr>
          <w:b/>
          <w:sz w:val="24"/>
          <w:szCs w:val="24"/>
          <w:lang w:val="kk-KZ"/>
        </w:rPr>
        <w:t xml:space="preserve"> Организационно – финансового Управления,  </w:t>
      </w:r>
      <w:proofErr w:type="spellStart"/>
      <w:r w:rsidRPr="00E436CB">
        <w:rPr>
          <w:b/>
          <w:sz w:val="24"/>
          <w:szCs w:val="24"/>
        </w:rPr>
        <w:t>категори</w:t>
      </w:r>
      <w:proofErr w:type="spellEnd"/>
      <w:r w:rsidRPr="00E436CB">
        <w:rPr>
          <w:b/>
          <w:sz w:val="24"/>
          <w:szCs w:val="24"/>
          <w:lang w:val="kk-KZ"/>
        </w:rPr>
        <w:t>я</w:t>
      </w:r>
      <w:r w:rsidRPr="00E436CB">
        <w:rPr>
          <w:b/>
          <w:sz w:val="24"/>
          <w:szCs w:val="24"/>
        </w:rPr>
        <w:t xml:space="preserve"> С-О-</w:t>
      </w:r>
      <w:r>
        <w:rPr>
          <w:b/>
          <w:sz w:val="24"/>
          <w:szCs w:val="24"/>
          <w:lang w:val="kk-KZ"/>
        </w:rPr>
        <w:t>5, 1 единица.</w:t>
      </w:r>
    </w:p>
    <w:p w:rsidR="004E4176" w:rsidRPr="00DE52B2" w:rsidRDefault="004E4176" w:rsidP="004E4176">
      <w:pPr>
        <w:ind w:firstLine="708"/>
        <w:jc w:val="both"/>
        <w:rPr>
          <w:sz w:val="24"/>
          <w:szCs w:val="24"/>
        </w:rPr>
      </w:pPr>
      <w:r w:rsidRPr="00E436CB">
        <w:rPr>
          <w:rFonts w:eastAsia="Calibri"/>
          <w:b/>
          <w:sz w:val="24"/>
          <w:szCs w:val="24"/>
          <w:lang w:eastAsia="en-US"/>
        </w:rPr>
        <w:t>Функциональные обязанности</w:t>
      </w:r>
      <w:r w:rsidRPr="004E4176">
        <w:rPr>
          <w:rFonts w:eastAsia="Calibri"/>
          <w:b/>
          <w:sz w:val="24"/>
          <w:szCs w:val="24"/>
          <w:lang w:eastAsia="en-US"/>
        </w:rPr>
        <w:t>:</w:t>
      </w:r>
      <w:r w:rsidRPr="004E4176">
        <w:rPr>
          <w:sz w:val="24"/>
          <w:szCs w:val="24"/>
          <w:lang w:val="kk-KZ"/>
        </w:rPr>
        <w:t xml:space="preserve"> </w:t>
      </w:r>
      <w:r w:rsidRPr="00DE52B2">
        <w:rPr>
          <w:sz w:val="24"/>
          <w:szCs w:val="24"/>
          <w:lang w:val="kk-KZ"/>
        </w:rPr>
        <w:t xml:space="preserve">Проведение правовой экспертизы конкурсной </w:t>
      </w:r>
      <w:r w:rsidRPr="00DE52B2">
        <w:rPr>
          <w:sz w:val="24"/>
          <w:szCs w:val="24"/>
          <w:lang w:val="kk-KZ"/>
        </w:rPr>
        <w:lastRenderedPageBreak/>
        <w:t xml:space="preserve">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DE52B2">
        <w:rPr>
          <w:bCs/>
          <w:sz w:val="24"/>
          <w:szCs w:val="24"/>
        </w:rPr>
        <w:t>Н</w:t>
      </w:r>
      <w:r w:rsidRPr="00DE52B2">
        <w:rPr>
          <w:bCs/>
          <w:sz w:val="24"/>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DE52B2">
        <w:rPr>
          <w:sz w:val="24"/>
          <w:szCs w:val="24"/>
          <w:lang w:val="kk-KZ"/>
        </w:rPr>
        <w:t>организация учета, хранения и распределения товарно-материальных ценностей</w:t>
      </w:r>
    </w:p>
    <w:p w:rsidR="004E4176" w:rsidRDefault="004E4176" w:rsidP="004E4176">
      <w:pPr>
        <w:ind w:firstLine="708"/>
        <w:jc w:val="both"/>
        <w:rPr>
          <w:bCs/>
          <w:sz w:val="24"/>
          <w:szCs w:val="24"/>
          <w:lang w:val="kk-KZ"/>
        </w:rPr>
      </w:pPr>
      <w:r w:rsidRPr="004F7050">
        <w:rPr>
          <w:rFonts w:eastAsia="Calibri"/>
          <w:b/>
          <w:sz w:val="24"/>
          <w:szCs w:val="24"/>
          <w:lang w:eastAsia="en-US"/>
        </w:rPr>
        <w:t>Требования к участникам конкурса</w:t>
      </w:r>
      <w:proofErr w:type="gramStart"/>
      <w:r>
        <w:rPr>
          <w:rFonts w:eastAsia="Calibri"/>
          <w:b/>
          <w:sz w:val="24"/>
          <w:szCs w:val="24"/>
          <w:lang w:val="kk-KZ" w:eastAsia="en-US"/>
        </w:rPr>
        <w:t xml:space="preserve"> </w:t>
      </w:r>
      <w:r w:rsidRPr="004F7050">
        <w:rPr>
          <w:rFonts w:eastAsia="Calibri"/>
          <w:b/>
          <w:sz w:val="24"/>
          <w:szCs w:val="24"/>
          <w:lang w:eastAsia="en-US"/>
        </w:rPr>
        <w:t>:</w:t>
      </w:r>
      <w:proofErr w:type="gramEnd"/>
      <w:r w:rsidRPr="004F7050">
        <w:rPr>
          <w:bCs/>
          <w:sz w:val="24"/>
          <w:szCs w:val="24"/>
        </w:rPr>
        <w:t xml:space="preserve"> </w:t>
      </w:r>
      <w:proofErr w:type="gramStart"/>
      <w:r w:rsidRPr="00DE52B2">
        <w:rPr>
          <w:bCs/>
          <w:sz w:val="24"/>
          <w:szCs w:val="24"/>
        </w:rPr>
        <w:t>Высшее образование в сфере социальных наук</w:t>
      </w:r>
      <w:r w:rsidRPr="00DE52B2">
        <w:rPr>
          <w:bCs/>
          <w:sz w:val="24"/>
          <w:szCs w:val="24"/>
          <w:lang w:val="kk-KZ"/>
        </w:rPr>
        <w:t>, экономики</w:t>
      </w:r>
      <w:r w:rsidRPr="00DE52B2">
        <w:rPr>
          <w:bCs/>
          <w:sz w:val="24"/>
          <w:szCs w:val="24"/>
        </w:rPr>
        <w:t xml:space="preserve"> и бизнеса </w:t>
      </w:r>
      <w:r w:rsidRPr="00DE52B2">
        <w:rPr>
          <w:bCs/>
          <w:sz w:val="24"/>
          <w:szCs w:val="24"/>
          <w:lang w:val="kk-KZ"/>
        </w:rPr>
        <w:t xml:space="preserve"> </w:t>
      </w:r>
      <w:r w:rsidRPr="00DE52B2">
        <w:rPr>
          <w:bCs/>
          <w:sz w:val="24"/>
          <w:szCs w:val="24"/>
        </w:rPr>
        <w:t>(экономика</w:t>
      </w:r>
      <w:r w:rsidRPr="00DE52B2">
        <w:rPr>
          <w:bCs/>
          <w:sz w:val="24"/>
          <w:szCs w:val="24"/>
          <w:lang w:val="kk-KZ"/>
        </w:rPr>
        <w:t>, менеджмент, учет и аудит, финансы, государственное и местное управление, управление проектами, маркетинг, статистика, мировая экономика), права, образование (математика),  гуманитарных наук, естественных наук</w:t>
      </w:r>
      <w:r w:rsidRPr="00DE52B2">
        <w:rPr>
          <w:bCs/>
          <w:sz w:val="24"/>
          <w:szCs w:val="24"/>
        </w:rPr>
        <w:t xml:space="preserve"> (математика)</w:t>
      </w:r>
      <w:r w:rsidRPr="00DE52B2">
        <w:rPr>
          <w:bCs/>
          <w:sz w:val="24"/>
          <w:szCs w:val="24"/>
          <w:lang w:val="kk-KZ"/>
        </w:rPr>
        <w:t>.</w:t>
      </w:r>
      <w:proofErr w:type="gramEnd"/>
    </w:p>
    <w:p w:rsidR="004E4176" w:rsidRDefault="004E4176" w:rsidP="004E4176">
      <w:pPr>
        <w:ind w:firstLine="708"/>
        <w:jc w:val="both"/>
        <w:rPr>
          <w:bCs/>
          <w:sz w:val="24"/>
          <w:szCs w:val="24"/>
          <w:lang w:val="kk-KZ"/>
        </w:rPr>
      </w:pPr>
    </w:p>
    <w:p w:rsidR="004E4176" w:rsidRDefault="004E4176" w:rsidP="004E4176">
      <w:pPr>
        <w:pStyle w:val="a7"/>
        <w:numPr>
          <w:ilvl w:val="0"/>
          <w:numId w:val="1"/>
        </w:numPr>
        <w:ind w:left="0" w:firstLine="426"/>
        <w:jc w:val="both"/>
        <w:rPr>
          <w:b/>
          <w:sz w:val="24"/>
          <w:szCs w:val="24"/>
          <w:lang w:val="kk-KZ"/>
        </w:rPr>
      </w:pPr>
      <w:r w:rsidRPr="004E4176">
        <w:rPr>
          <w:b/>
          <w:sz w:val="24"/>
          <w:szCs w:val="24"/>
          <w:lang w:val="kk-KZ"/>
        </w:rPr>
        <w:t xml:space="preserve"> </w:t>
      </w:r>
      <w:r>
        <w:rPr>
          <w:b/>
          <w:sz w:val="24"/>
          <w:szCs w:val="24"/>
          <w:lang w:val="kk-KZ"/>
        </w:rPr>
        <w:t xml:space="preserve">Главный специалист Организационного отдела </w:t>
      </w:r>
      <w:r w:rsidRPr="00E436CB">
        <w:rPr>
          <w:b/>
          <w:sz w:val="24"/>
          <w:szCs w:val="24"/>
          <w:lang w:val="kk-KZ"/>
        </w:rPr>
        <w:t xml:space="preserve">Организационно – финансового Управления,  </w:t>
      </w:r>
      <w:proofErr w:type="spellStart"/>
      <w:r w:rsidRPr="00E436CB">
        <w:rPr>
          <w:b/>
          <w:sz w:val="24"/>
          <w:szCs w:val="24"/>
        </w:rPr>
        <w:t>категори</w:t>
      </w:r>
      <w:proofErr w:type="spellEnd"/>
      <w:r w:rsidRPr="00E436CB">
        <w:rPr>
          <w:b/>
          <w:sz w:val="24"/>
          <w:szCs w:val="24"/>
          <w:lang w:val="kk-KZ"/>
        </w:rPr>
        <w:t>я</w:t>
      </w:r>
      <w:r w:rsidRPr="00E436CB">
        <w:rPr>
          <w:b/>
          <w:sz w:val="24"/>
          <w:szCs w:val="24"/>
        </w:rPr>
        <w:t xml:space="preserve"> С-О-</w:t>
      </w:r>
      <w:r>
        <w:rPr>
          <w:b/>
          <w:sz w:val="24"/>
          <w:szCs w:val="24"/>
          <w:lang w:val="kk-KZ"/>
        </w:rPr>
        <w:t>5, 1 единица.</w:t>
      </w:r>
    </w:p>
    <w:p w:rsidR="004E4176" w:rsidRDefault="004E4176" w:rsidP="004E4176">
      <w:pPr>
        <w:pStyle w:val="a7"/>
        <w:ind w:left="0" w:firstLine="426"/>
        <w:jc w:val="both"/>
        <w:rPr>
          <w:b/>
          <w:sz w:val="24"/>
          <w:szCs w:val="24"/>
          <w:lang w:val="kk-KZ"/>
        </w:rPr>
      </w:pPr>
      <w:r w:rsidRPr="00E436CB">
        <w:rPr>
          <w:rFonts w:eastAsia="Calibri"/>
          <w:b/>
          <w:sz w:val="24"/>
          <w:szCs w:val="24"/>
          <w:lang w:eastAsia="en-US"/>
        </w:rPr>
        <w:t>Функциональные обязанности</w:t>
      </w:r>
      <w:r w:rsidRPr="004E4176">
        <w:rPr>
          <w:rFonts w:eastAsia="Calibri"/>
          <w:b/>
          <w:sz w:val="24"/>
          <w:szCs w:val="24"/>
          <w:lang w:eastAsia="en-US"/>
        </w:rPr>
        <w:t>:</w:t>
      </w:r>
      <w:r>
        <w:rPr>
          <w:rFonts w:eastAsia="Calibri"/>
          <w:b/>
          <w:sz w:val="24"/>
          <w:szCs w:val="24"/>
          <w:lang w:val="kk-KZ" w:eastAsia="en-US"/>
        </w:rPr>
        <w:t xml:space="preserve"> </w:t>
      </w:r>
      <w:r w:rsidRPr="004E4176">
        <w:rPr>
          <w:sz w:val="24"/>
          <w:szCs w:val="24"/>
        </w:rPr>
        <w:t xml:space="preserve">Организация и планирование работы </w:t>
      </w:r>
      <w:r w:rsidRPr="004E4176">
        <w:rPr>
          <w:sz w:val="24"/>
          <w:szCs w:val="24"/>
          <w:lang w:val="kk-KZ"/>
        </w:rPr>
        <w:t>отдела.</w:t>
      </w:r>
      <w:r w:rsidRPr="004E4176">
        <w:rPr>
          <w:sz w:val="24"/>
          <w:szCs w:val="24"/>
        </w:rPr>
        <w:t xml:space="preserve"> Подготовка предложений по усовершенствованию работы, осуществление контроля исполнительской дисциплины, делопроизводства и документооборота. Контроль за учетом, хранением и выдачей бланков строгой отчетности, организация и контроль за проведением массово-разъяснительной работы в Департаменте. </w:t>
      </w:r>
      <w:proofErr w:type="spellStart"/>
      <w:r w:rsidRPr="004E4176">
        <w:rPr>
          <w:sz w:val="24"/>
          <w:szCs w:val="24"/>
        </w:rPr>
        <w:t>Осуществл</w:t>
      </w:r>
      <w:proofErr w:type="spellEnd"/>
      <w:r w:rsidRPr="004E4176">
        <w:rPr>
          <w:sz w:val="24"/>
          <w:szCs w:val="24"/>
          <w:lang w:val="kk-KZ"/>
        </w:rPr>
        <w:t>ение</w:t>
      </w:r>
      <w:r w:rsidRPr="004E4176">
        <w:rPr>
          <w:sz w:val="24"/>
          <w:szCs w:val="24"/>
        </w:rPr>
        <w:t xml:space="preserve"> сводно</w:t>
      </w:r>
      <w:r w:rsidRPr="004E4176">
        <w:rPr>
          <w:sz w:val="24"/>
          <w:szCs w:val="24"/>
          <w:lang w:val="kk-KZ"/>
        </w:rPr>
        <w:t>го</w:t>
      </w:r>
      <w:r w:rsidRPr="004E4176">
        <w:rPr>
          <w:sz w:val="24"/>
          <w:szCs w:val="24"/>
        </w:rPr>
        <w:t xml:space="preserve"> </w:t>
      </w:r>
      <w:proofErr w:type="spellStart"/>
      <w:r w:rsidRPr="004E4176">
        <w:rPr>
          <w:sz w:val="24"/>
          <w:szCs w:val="24"/>
        </w:rPr>
        <w:t>планировани</w:t>
      </w:r>
      <w:proofErr w:type="spellEnd"/>
      <w:r w:rsidRPr="004E4176">
        <w:rPr>
          <w:sz w:val="24"/>
          <w:szCs w:val="24"/>
          <w:lang w:val="kk-KZ"/>
        </w:rPr>
        <w:t>я</w:t>
      </w:r>
      <w:r w:rsidRPr="004E4176">
        <w:rPr>
          <w:sz w:val="24"/>
          <w:szCs w:val="24"/>
        </w:rPr>
        <w:t xml:space="preserve"> и контроль за исполнением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r>
        <w:rPr>
          <w:b/>
          <w:sz w:val="24"/>
          <w:szCs w:val="24"/>
          <w:lang w:val="kk-KZ"/>
        </w:rPr>
        <w:t>.</w:t>
      </w:r>
    </w:p>
    <w:p w:rsidR="004E4176" w:rsidRPr="004E4176" w:rsidRDefault="004E4176" w:rsidP="004E4176">
      <w:pPr>
        <w:pStyle w:val="a7"/>
        <w:ind w:left="0" w:firstLine="426"/>
        <w:jc w:val="both"/>
        <w:rPr>
          <w:bCs/>
          <w:sz w:val="24"/>
          <w:szCs w:val="24"/>
          <w:lang w:val="kk-KZ"/>
        </w:rPr>
      </w:pPr>
      <w:r w:rsidRPr="004F7050">
        <w:rPr>
          <w:rFonts w:eastAsia="Calibri"/>
          <w:b/>
          <w:sz w:val="24"/>
          <w:szCs w:val="24"/>
          <w:lang w:eastAsia="en-US"/>
        </w:rPr>
        <w:t>Требования к участникам конкурса:</w:t>
      </w:r>
      <w:r w:rsidRPr="004E4176">
        <w:rPr>
          <w:bCs/>
        </w:rPr>
        <w:t xml:space="preserve"> </w:t>
      </w:r>
      <w:r w:rsidRPr="004E4176">
        <w:rPr>
          <w:bCs/>
          <w:sz w:val="24"/>
          <w:szCs w:val="24"/>
        </w:rPr>
        <w:t>Высшее образование в сфере социальных наук</w:t>
      </w:r>
      <w:r w:rsidRPr="004E4176">
        <w:rPr>
          <w:bCs/>
          <w:sz w:val="24"/>
          <w:szCs w:val="24"/>
          <w:lang w:val="kk-KZ"/>
        </w:rPr>
        <w:t>, экономики</w:t>
      </w:r>
      <w:r w:rsidRPr="004E4176">
        <w:rPr>
          <w:bCs/>
          <w:sz w:val="24"/>
          <w:szCs w:val="24"/>
        </w:rPr>
        <w:t xml:space="preserve"> и бизнеса</w:t>
      </w:r>
      <w:r w:rsidRPr="004E4176">
        <w:rPr>
          <w:bCs/>
          <w:sz w:val="24"/>
          <w:szCs w:val="24"/>
          <w:lang w:val="kk-KZ"/>
        </w:rPr>
        <w:t>, образования, права, гуманитарных наук, с</w:t>
      </w:r>
      <w:proofErr w:type="spellStart"/>
      <w:r w:rsidRPr="004E4176">
        <w:rPr>
          <w:color w:val="000000"/>
          <w:sz w:val="24"/>
          <w:szCs w:val="24"/>
        </w:rPr>
        <w:t>ельскохозяйственные</w:t>
      </w:r>
      <w:proofErr w:type="spellEnd"/>
      <w:r w:rsidRPr="004E4176">
        <w:rPr>
          <w:color w:val="000000"/>
          <w:sz w:val="24"/>
          <w:szCs w:val="24"/>
        </w:rPr>
        <w:t xml:space="preserve"> науки</w:t>
      </w:r>
      <w:r w:rsidRPr="004E4176">
        <w:rPr>
          <w:color w:val="000000"/>
          <w:sz w:val="24"/>
          <w:szCs w:val="24"/>
          <w:lang w:val="kk-KZ"/>
        </w:rPr>
        <w:t xml:space="preserve"> (э</w:t>
      </w:r>
      <w:proofErr w:type="spellStart"/>
      <w:r w:rsidRPr="004E4176">
        <w:rPr>
          <w:color w:val="000000"/>
          <w:sz w:val="24"/>
          <w:szCs w:val="24"/>
        </w:rPr>
        <w:t>нергообеспечение</w:t>
      </w:r>
      <w:proofErr w:type="spellEnd"/>
      <w:r w:rsidRPr="004E4176">
        <w:rPr>
          <w:color w:val="000000"/>
          <w:sz w:val="24"/>
          <w:szCs w:val="24"/>
        </w:rPr>
        <w:t xml:space="preserve"> сельского хозяйства</w:t>
      </w:r>
      <w:r w:rsidRPr="004E4176">
        <w:rPr>
          <w:color w:val="000000"/>
          <w:sz w:val="24"/>
          <w:szCs w:val="24"/>
          <w:lang w:val="kk-KZ"/>
        </w:rPr>
        <w:t>).</w:t>
      </w:r>
      <w:r w:rsidRPr="004E4176">
        <w:rPr>
          <w:bCs/>
          <w:sz w:val="24"/>
          <w:szCs w:val="24"/>
        </w:rPr>
        <w:t xml:space="preserve">    </w:t>
      </w:r>
    </w:p>
    <w:p w:rsidR="004E4176" w:rsidRPr="004E4176" w:rsidRDefault="004E4176" w:rsidP="004E4176">
      <w:pPr>
        <w:pStyle w:val="a7"/>
        <w:ind w:left="426"/>
        <w:jc w:val="both"/>
        <w:rPr>
          <w:b/>
          <w:sz w:val="24"/>
          <w:szCs w:val="24"/>
          <w:lang w:val="kk-KZ"/>
        </w:rPr>
      </w:pPr>
    </w:p>
    <w:p w:rsidR="00F4645A" w:rsidRPr="004E4176" w:rsidRDefault="004E4176" w:rsidP="004E4176">
      <w:pPr>
        <w:pStyle w:val="a7"/>
        <w:numPr>
          <w:ilvl w:val="0"/>
          <w:numId w:val="1"/>
        </w:numPr>
        <w:ind w:left="0" w:firstLine="426"/>
        <w:jc w:val="both"/>
        <w:rPr>
          <w:lang w:val="kk-KZ"/>
        </w:rPr>
      </w:pPr>
      <w:r>
        <w:rPr>
          <w:b/>
          <w:sz w:val="24"/>
          <w:szCs w:val="24"/>
          <w:lang w:val="kk-KZ"/>
        </w:rPr>
        <w:t xml:space="preserve">Главный специалист </w:t>
      </w:r>
      <w:r w:rsidRPr="004E4176">
        <w:rPr>
          <w:b/>
          <w:bCs/>
          <w:sz w:val="24"/>
          <w:szCs w:val="24"/>
          <w:lang w:val="kk-KZ"/>
        </w:rPr>
        <w:t>отдела развития и  контроля качества государственных услуг</w:t>
      </w:r>
      <w:r>
        <w:rPr>
          <w:b/>
          <w:bCs/>
          <w:sz w:val="24"/>
          <w:szCs w:val="24"/>
          <w:lang w:val="kk-KZ"/>
        </w:rPr>
        <w:t xml:space="preserve"> </w:t>
      </w:r>
      <w:r w:rsidRPr="004E4176">
        <w:rPr>
          <w:b/>
          <w:bCs/>
          <w:sz w:val="24"/>
          <w:szCs w:val="24"/>
        </w:rPr>
        <w:t>У</w:t>
      </w:r>
      <w:r w:rsidRPr="004E4176">
        <w:rPr>
          <w:b/>
          <w:bCs/>
          <w:sz w:val="24"/>
          <w:szCs w:val="24"/>
          <w:lang w:val="kk-KZ"/>
        </w:rPr>
        <w:t>правления государственных услуг</w:t>
      </w:r>
      <w:r>
        <w:rPr>
          <w:b/>
          <w:bCs/>
          <w:sz w:val="24"/>
          <w:szCs w:val="24"/>
          <w:lang w:val="kk-KZ"/>
        </w:rPr>
        <w:t xml:space="preserve">, </w:t>
      </w:r>
      <w:proofErr w:type="spellStart"/>
      <w:r w:rsidRPr="00E436CB">
        <w:rPr>
          <w:b/>
          <w:sz w:val="24"/>
          <w:szCs w:val="24"/>
        </w:rPr>
        <w:t>категори</w:t>
      </w:r>
      <w:proofErr w:type="spellEnd"/>
      <w:r w:rsidRPr="00E436CB">
        <w:rPr>
          <w:b/>
          <w:sz w:val="24"/>
          <w:szCs w:val="24"/>
          <w:lang w:val="kk-KZ"/>
        </w:rPr>
        <w:t>я</w:t>
      </w:r>
      <w:r w:rsidRPr="00E436CB">
        <w:rPr>
          <w:b/>
          <w:sz w:val="24"/>
          <w:szCs w:val="24"/>
        </w:rPr>
        <w:t xml:space="preserve"> С-О-</w:t>
      </w:r>
      <w:r>
        <w:rPr>
          <w:b/>
          <w:sz w:val="24"/>
          <w:szCs w:val="24"/>
          <w:lang w:val="kk-KZ"/>
        </w:rPr>
        <w:t>5, 1 единица (</w:t>
      </w:r>
      <w:r w:rsidRPr="00B434B8">
        <w:rPr>
          <w:b/>
          <w:sz w:val="24"/>
          <w:szCs w:val="24"/>
          <w:lang w:val="kk-KZ"/>
        </w:rPr>
        <w:t>на период отпуска по уходу за ребенком основного работника до</w:t>
      </w:r>
      <w:r>
        <w:rPr>
          <w:b/>
          <w:sz w:val="24"/>
          <w:szCs w:val="24"/>
          <w:lang w:val="kk-KZ"/>
        </w:rPr>
        <w:t xml:space="preserve"> 28</w:t>
      </w:r>
      <w:r w:rsidRPr="00B434B8">
        <w:rPr>
          <w:b/>
          <w:sz w:val="24"/>
          <w:szCs w:val="24"/>
          <w:lang w:val="kk-KZ"/>
        </w:rPr>
        <w:t>.</w:t>
      </w:r>
      <w:r>
        <w:rPr>
          <w:b/>
          <w:sz w:val="24"/>
          <w:szCs w:val="24"/>
          <w:lang w:val="kk-KZ"/>
        </w:rPr>
        <w:t>08</w:t>
      </w:r>
      <w:r w:rsidRPr="00B434B8">
        <w:rPr>
          <w:b/>
          <w:sz w:val="24"/>
          <w:szCs w:val="24"/>
          <w:lang w:val="kk-KZ"/>
        </w:rPr>
        <w:t>.202</w:t>
      </w:r>
      <w:r>
        <w:rPr>
          <w:b/>
          <w:sz w:val="24"/>
          <w:szCs w:val="24"/>
          <w:lang w:val="kk-KZ"/>
        </w:rPr>
        <w:t>0</w:t>
      </w:r>
      <w:r w:rsidRPr="00B434B8">
        <w:rPr>
          <w:b/>
          <w:sz w:val="24"/>
          <w:szCs w:val="24"/>
          <w:lang w:val="kk-KZ"/>
        </w:rPr>
        <w:t xml:space="preserve"> года</w:t>
      </w:r>
      <w:r>
        <w:rPr>
          <w:b/>
          <w:sz w:val="24"/>
          <w:szCs w:val="24"/>
          <w:lang w:val="kk-KZ"/>
        </w:rPr>
        <w:t>).</w:t>
      </w:r>
    </w:p>
    <w:p w:rsidR="004E4176" w:rsidRDefault="004E4176" w:rsidP="00645F90">
      <w:pPr>
        <w:pStyle w:val="a7"/>
        <w:ind w:left="0" w:firstLine="426"/>
        <w:jc w:val="both"/>
        <w:rPr>
          <w:color w:val="000000"/>
          <w:sz w:val="24"/>
          <w:szCs w:val="24"/>
          <w:lang w:val="kk-KZ"/>
        </w:rPr>
      </w:pPr>
      <w:r w:rsidRPr="00E436CB">
        <w:rPr>
          <w:rFonts w:eastAsia="Calibri"/>
          <w:b/>
          <w:sz w:val="24"/>
          <w:szCs w:val="24"/>
          <w:lang w:eastAsia="en-US"/>
        </w:rPr>
        <w:t>Функциональные обязанности</w:t>
      </w:r>
      <w:r w:rsidRPr="004E4176">
        <w:rPr>
          <w:rFonts w:eastAsia="Calibri"/>
          <w:b/>
          <w:sz w:val="24"/>
          <w:szCs w:val="24"/>
          <w:lang w:eastAsia="en-US"/>
        </w:rPr>
        <w:t>:</w:t>
      </w:r>
      <w:r w:rsidR="00645F90" w:rsidRPr="00645F90">
        <w:t xml:space="preserve"> </w:t>
      </w:r>
      <w:r w:rsidR="00645F90" w:rsidRPr="00645F90">
        <w:rPr>
          <w:sz w:val="24"/>
          <w:szCs w:val="24"/>
        </w:rPr>
        <w:t xml:space="preserve">Осуществление контроля за соблюдением стандартов и регламентов оказания государственных услуг, предоставляемых органами </w:t>
      </w:r>
      <w:r w:rsidR="00645F90" w:rsidRPr="00645F90">
        <w:rPr>
          <w:color w:val="000000"/>
          <w:sz w:val="24"/>
          <w:szCs w:val="24"/>
        </w:rPr>
        <w:t>государственных доходов</w:t>
      </w:r>
      <w:r w:rsidR="00645F90" w:rsidRPr="00645F90">
        <w:rPr>
          <w:sz w:val="24"/>
          <w:szCs w:val="24"/>
        </w:rPr>
        <w:t xml:space="preserve">. </w:t>
      </w:r>
      <w:r w:rsidR="00645F90" w:rsidRPr="00645F90">
        <w:rPr>
          <w:sz w:val="24"/>
          <w:szCs w:val="24"/>
          <w:lang w:val="kk-KZ"/>
        </w:rPr>
        <w:t xml:space="preserve">Проведение тематических проверок в  </w:t>
      </w:r>
      <w:r w:rsidR="00645F90" w:rsidRPr="00645F90">
        <w:rPr>
          <w:sz w:val="24"/>
          <w:szCs w:val="24"/>
        </w:rPr>
        <w:t xml:space="preserve">районных </w:t>
      </w:r>
      <w:r w:rsidR="00645F90" w:rsidRPr="00645F90">
        <w:rPr>
          <w:sz w:val="24"/>
          <w:szCs w:val="24"/>
          <w:lang w:val="kk-KZ"/>
        </w:rPr>
        <w:t>управлениях департамента государственных доходов по вопросу качества и своевременности оказания налоговых услуг. Своевременное рассмотрение входящей корреспонденции. В</w:t>
      </w:r>
      <w:proofErr w:type="spellStart"/>
      <w:r w:rsidR="00645F90" w:rsidRPr="00645F90">
        <w:rPr>
          <w:sz w:val="24"/>
          <w:szCs w:val="24"/>
        </w:rPr>
        <w:t>ынесение</w:t>
      </w:r>
      <w:proofErr w:type="spellEnd"/>
      <w:r w:rsidR="00645F90" w:rsidRPr="00645F90">
        <w:rPr>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645F90" w:rsidRPr="00645F90">
        <w:rPr>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r w:rsidR="00645F90">
        <w:rPr>
          <w:color w:val="000000"/>
          <w:sz w:val="24"/>
          <w:szCs w:val="24"/>
          <w:lang w:val="kk-KZ"/>
        </w:rPr>
        <w:t>.</w:t>
      </w:r>
    </w:p>
    <w:p w:rsidR="00645F90" w:rsidRDefault="00645F90" w:rsidP="00645F90">
      <w:pPr>
        <w:ind w:firstLine="567"/>
        <w:jc w:val="both"/>
        <w:rPr>
          <w:bCs/>
          <w:sz w:val="24"/>
          <w:szCs w:val="24"/>
          <w:lang w:val="kk-KZ"/>
        </w:rPr>
      </w:pPr>
      <w:r w:rsidRPr="004F7050">
        <w:rPr>
          <w:rFonts w:eastAsia="Calibri"/>
          <w:b/>
          <w:sz w:val="24"/>
          <w:szCs w:val="24"/>
          <w:lang w:eastAsia="en-US"/>
        </w:rPr>
        <w:t>Требования к участникам конкурса:</w:t>
      </w:r>
      <w:r w:rsidRPr="00645F90">
        <w:rPr>
          <w:bCs/>
        </w:rPr>
        <w:t xml:space="preserve"> </w:t>
      </w:r>
      <w:r w:rsidRPr="00645F90">
        <w:rPr>
          <w:bCs/>
          <w:sz w:val="24"/>
          <w:szCs w:val="24"/>
        </w:rPr>
        <w:t>Высшее образование в сфере социальных наук</w:t>
      </w:r>
      <w:r w:rsidRPr="00645F90">
        <w:rPr>
          <w:bCs/>
          <w:sz w:val="24"/>
          <w:szCs w:val="24"/>
          <w:lang w:val="kk-KZ"/>
        </w:rPr>
        <w:t>, экономики</w:t>
      </w:r>
      <w:r w:rsidRPr="00645F90">
        <w:rPr>
          <w:bCs/>
          <w:sz w:val="24"/>
          <w:szCs w:val="24"/>
        </w:rPr>
        <w:t xml:space="preserve"> и бизнеса</w:t>
      </w:r>
      <w:r w:rsidRPr="00645F90">
        <w:rPr>
          <w:bCs/>
          <w:sz w:val="24"/>
          <w:szCs w:val="24"/>
          <w:lang w:val="kk-KZ"/>
        </w:rPr>
        <w:t>, права, технических наук и технологии</w:t>
      </w:r>
      <w:r>
        <w:rPr>
          <w:bCs/>
          <w:sz w:val="24"/>
          <w:szCs w:val="24"/>
          <w:lang w:val="kk-KZ"/>
        </w:rPr>
        <w:t>.</w:t>
      </w:r>
    </w:p>
    <w:p w:rsidR="00645F90" w:rsidRDefault="00645F90" w:rsidP="00645F90">
      <w:pPr>
        <w:ind w:firstLine="567"/>
        <w:jc w:val="both"/>
        <w:rPr>
          <w:bCs/>
          <w:sz w:val="24"/>
          <w:szCs w:val="24"/>
          <w:lang w:val="kk-KZ"/>
        </w:rPr>
      </w:pPr>
    </w:p>
    <w:p w:rsidR="00645F90" w:rsidRPr="00645F90" w:rsidRDefault="00645F90" w:rsidP="00645F90">
      <w:pPr>
        <w:pStyle w:val="a7"/>
        <w:numPr>
          <w:ilvl w:val="0"/>
          <w:numId w:val="1"/>
        </w:numPr>
        <w:ind w:left="0" w:firstLine="426"/>
        <w:jc w:val="both"/>
        <w:rPr>
          <w:bCs/>
          <w:lang w:val="kk-KZ"/>
        </w:rPr>
      </w:pPr>
      <w:r>
        <w:rPr>
          <w:b/>
          <w:sz w:val="24"/>
          <w:szCs w:val="24"/>
          <w:lang w:val="kk-KZ"/>
        </w:rPr>
        <w:t xml:space="preserve">Главный специалист </w:t>
      </w:r>
      <w:r w:rsidRPr="004E4176">
        <w:rPr>
          <w:b/>
          <w:bCs/>
          <w:sz w:val="24"/>
          <w:szCs w:val="24"/>
          <w:lang w:val="kk-KZ"/>
        </w:rPr>
        <w:t>отдела</w:t>
      </w:r>
      <w:r>
        <w:rPr>
          <w:b/>
          <w:bCs/>
          <w:sz w:val="24"/>
          <w:szCs w:val="24"/>
          <w:lang w:val="kk-KZ"/>
        </w:rPr>
        <w:t xml:space="preserve"> взимания Управления по работе с задолженностью, категория С-О-5, 1 единица.</w:t>
      </w:r>
    </w:p>
    <w:p w:rsidR="00645F90" w:rsidRDefault="00645F90" w:rsidP="00645F90">
      <w:pPr>
        <w:pStyle w:val="a7"/>
        <w:ind w:left="0" w:firstLine="426"/>
        <w:jc w:val="both"/>
        <w:rPr>
          <w:sz w:val="24"/>
          <w:szCs w:val="24"/>
          <w:lang w:val="kk-KZ"/>
        </w:rPr>
      </w:pPr>
      <w:r w:rsidRPr="00645F90">
        <w:rPr>
          <w:bCs/>
          <w:lang w:val="kk-KZ"/>
        </w:rPr>
        <w:t xml:space="preserve">  </w:t>
      </w:r>
      <w:r w:rsidRPr="00645F90">
        <w:rPr>
          <w:bCs/>
        </w:rPr>
        <w:t xml:space="preserve">   </w:t>
      </w:r>
      <w:r w:rsidRPr="00E436CB">
        <w:rPr>
          <w:rFonts w:eastAsia="Calibri"/>
          <w:b/>
          <w:sz w:val="24"/>
          <w:szCs w:val="24"/>
          <w:lang w:eastAsia="en-US"/>
        </w:rPr>
        <w:t>Функциональные обязанности</w:t>
      </w:r>
      <w:r w:rsidRPr="004E4176">
        <w:rPr>
          <w:rFonts w:eastAsia="Calibri"/>
          <w:b/>
          <w:sz w:val="24"/>
          <w:szCs w:val="24"/>
          <w:lang w:eastAsia="en-US"/>
        </w:rPr>
        <w:t>:</w:t>
      </w:r>
      <w:r w:rsidRPr="00645F90">
        <w:t xml:space="preserve"> </w:t>
      </w:r>
      <w:r w:rsidRPr="00645F90">
        <w:rPr>
          <w:sz w:val="24"/>
          <w:szCs w:val="24"/>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w:t>
      </w:r>
      <w:r w:rsidRPr="00645F90">
        <w:rPr>
          <w:sz w:val="24"/>
          <w:szCs w:val="24"/>
        </w:rPr>
        <w:lastRenderedPageBreak/>
        <w:t>помощи районным управлениям по вопросам, входящим в компетенцию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r>
        <w:rPr>
          <w:sz w:val="24"/>
          <w:szCs w:val="24"/>
          <w:lang w:val="kk-KZ"/>
        </w:rPr>
        <w:t>.</w:t>
      </w:r>
    </w:p>
    <w:p w:rsidR="00645F90" w:rsidRDefault="00645F90" w:rsidP="00645F90">
      <w:pPr>
        <w:pStyle w:val="a7"/>
        <w:ind w:left="0" w:firstLine="426"/>
        <w:jc w:val="both"/>
        <w:rPr>
          <w:bCs/>
        </w:rPr>
      </w:pPr>
      <w:r w:rsidRPr="004F7050">
        <w:rPr>
          <w:rFonts w:eastAsia="Calibri"/>
          <w:b/>
          <w:sz w:val="24"/>
          <w:szCs w:val="24"/>
          <w:lang w:eastAsia="en-US"/>
        </w:rPr>
        <w:t>Требования к участникам конкурса:</w:t>
      </w:r>
      <w:r w:rsidRPr="00645F90">
        <w:rPr>
          <w:bCs/>
        </w:rPr>
        <w:t xml:space="preserve"> </w:t>
      </w:r>
      <w:r w:rsidRPr="00645F90">
        <w:rPr>
          <w:bCs/>
          <w:sz w:val="24"/>
          <w:szCs w:val="24"/>
        </w:rPr>
        <w:t>Высшее образование в сфере социальных наук</w:t>
      </w:r>
      <w:r w:rsidRPr="00645F90">
        <w:rPr>
          <w:bCs/>
          <w:sz w:val="24"/>
          <w:szCs w:val="24"/>
          <w:lang w:val="kk-KZ"/>
        </w:rPr>
        <w:t>, экономики</w:t>
      </w:r>
      <w:r w:rsidRPr="00645F90">
        <w:rPr>
          <w:bCs/>
          <w:sz w:val="24"/>
          <w:szCs w:val="24"/>
        </w:rPr>
        <w:t xml:space="preserve"> и бизнеса</w:t>
      </w:r>
      <w:r w:rsidRPr="00645F90">
        <w:rPr>
          <w:bCs/>
          <w:sz w:val="24"/>
          <w:szCs w:val="24"/>
          <w:lang w:val="kk-KZ"/>
        </w:rPr>
        <w:t>, права, технических наук и технологии</w:t>
      </w:r>
      <w:r w:rsidRPr="00914C8F">
        <w:rPr>
          <w:bCs/>
        </w:rPr>
        <w:t>.</w:t>
      </w:r>
    </w:p>
    <w:p w:rsidR="00645F90" w:rsidRDefault="00645F90" w:rsidP="00645F90">
      <w:pPr>
        <w:pStyle w:val="a7"/>
        <w:ind w:left="0" w:firstLine="426"/>
        <w:jc w:val="both"/>
        <w:rPr>
          <w:bCs/>
        </w:rPr>
      </w:pPr>
    </w:p>
    <w:p w:rsidR="00645F90" w:rsidRDefault="00645F90" w:rsidP="003544A1">
      <w:pPr>
        <w:pStyle w:val="a7"/>
        <w:numPr>
          <w:ilvl w:val="0"/>
          <w:numId w:val="1"/>
        </w:numPr>
        <w:ind w:left="0" w:firstLine="426"/>
        <w:jc w:val="both"/>
        <w:rPr>
          <w:b/>
          <w:bCs/>
          <w:sz w:val="24"/>
          <w:szCs w:val="24"/>
          <w:lang w:val="kk-KZ"/>
        </w:rPr>
      </w:pPr>
      <w:r w:rsidRPr="00645F90">
        <w:rPr>
          <w:b/>
          <w:bCs/>
          <w:sz w:val="24"/>
          <w:szCs w:val="24"/>
          <w:lang w:val="kk-KZ"/>
        </w:rPr>
        <w:t xml:space="preserve">Главный специалист </w:t>
      </w:r>
      <w:r w:rsidRPr="00645F90">
        <w:rPr>
          <w:b/>
          <w:bCs/>
          <w:sz w:val="24"/>
          <w:szCs w:val="24"/>
        </w:rPr>
        <w:t>У</w:t>
      </w:r>
      <w:r w:rsidRPr="00645F90">
        <w:rPr>
          <w:b/>
          <w:bCs/>
          <w:sz w:val="24"/>
          <w:szCs w:val="24"/>
          <w:lang w:val="kk-KZ"/>
        </w:rPr>
        <w:t>правления разъяснительной работы, категория С-О-5, 1 единиц</w:t>
      </w:r>
      <w:r>
        <w:rPr>
          <w:b/>
          <w:bCs/>
          <w:sz w:val="24"/>
          <w:szCs w:val="24"/>
          <w:lang w:val="kk-KZ"/>
        </w:rPr>
        <w:t>а</w:t>
      </w:r>
      <w:r w:rsidRPr="00645F90">
        <w:rPr>
          <w:b/>
          <w:bCs/>
          <w:sz w:val="24"/>
          <w:szCs w:val="24"/>
          <w:lang w:val="kk-KZ"/>
        </w:rPr>
        <w:t>.</w:t>
      </w:r>
      <w:r>
        <w:rPr>
          <w:b/>
          <w:bCs/>
          <w:sz w:val="24"/>
          <w:szCs w:val="24"/>
          <w:lang w:val="kk-KZ"/>
        </w:rPr>
        <w:t xml:space="preserve"> </w:t>
      </w:r>
    </w:p>
    <w:p w:rsidR="006E4897" w:rsidRDefault="002941DF" w:rsidP="006E4897">
      <w:pPr>
        <w:autoSpaceDE w:val="0"/>
        <w:autoSpaceDN w:val="0"/>
        <w:adjustRightInd w:val="0"/>
        <w:ind w:firstLine="567"/>
        <w:jc w:val="both"/>
        <w:rPr>
          <w:color w:val="000000"/>
          <w:sz w:val="24"/>
          <w:szCs w:val="24"/>
        </w:rPr>
      </w:pPr>
      <w:r w:rsidRPr="00E436CB">
        <w:rPr>
          <w:rFonts w:eastAsia="Calibri"/>
          <w:b/>
          <w:sz w:val="24"/>
          <w:szCs w:val="24"/>
          <w:lang w:eastAsia="en-US"/>
        </w:rPr>
        <w:t>Функциональные обязанности</w:t>
      </w:r>
      <w:r w:rsidRPr="004E4176">
        <w:rPr>
          <w:rFonts w:eastAsia="Calibri"/>
          <w:b/>
          <w:sz w:val="24"/>
          <w:szCs w:val="24"/>
          <w:lang w:eastAsia="en-US"/>
        </w:rPr>
        <w:t>:</w:t>
      </w:r>
      <w:r w:rsidR="006E4897">
        <w:rPr>
          <w:color w:val="000000"/>
          <w:lang w:val="kk-KZ"/>
        </w:rPr>
        <w:t xml:space="preserve">      </w:t>
      </w:r>
      <w:r w:rsidR="006E4897" w:rsidRPr="006E4897">
        <w:rPr>
          <w:color w:val="00000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6E4897" w:rsidRPr="006E4897">
        <w:rPr>
          <w:color w:val="000000"/>
          <w:sz w:val="24"/>
          <w:szCs w:val="24"/>
          <w:lang w:val="kk-KZ"/>
        </w:rPr>
        <w:t xml:space="preserve">; </w:t>
      </w:r>
      <w:r w:rsidR="006E4897" w:rsidRPr="006E4897">
        <w:rPr>
          <w:color w:val="00000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6E4897" w:rsidRPr="006E4897">
        <w:rPr>
          <w:color w:val="000000"/>
          <w:sz w:val="24"/>
          <w:szCs w:val="24"/>
          <w:lang w:val="kk-KZ"/>
        </w:rPr>
        <w:t xml:space="preserve"> </w:t>
      </w:r>
      <w:r w:rsidR="006E4897" w:rsidRPr="006E4897">
        <w:rPr>
          <w:color w:val="00000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6E4897" w:rsidRPr="006E4897">
        <w:rPr>
          <w:color w:val="000000"/>
          <w:sz w:val="24"/>
          <w:szCs w:val="24"/>
          <w:lang w:val="kk-KZ"/>
        </w:rPr>
        <w:t xml:space="preserve"> </w:t>
      </w:r>
      <w:r w:rsidR="006E4897" w:rsidRPr="006E4897">
        <w:rPr>
          <w:color w:val="00000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6E4897" w:rsidRPr="006E4897">
        <w:rPr>
          <w:bCs/>
          <w:sz w:val="24"/>
          <w:szCs w:val="24"/>
        </w:rPr>
        <w:t xml:space="preserve"> </w:t>
      </w:r>
      <w:r w:rsidR="006E4897" w:rsidRPr="006E4897">
        <w:rPr>
          <w:bCs/>
          <w:sz w:val="24"/>
          <w:szCs w:val="24"/>
          <w:lang w:val="kk-KZ"/>
        </w:rPr>
        <w:t xml:space="preserve">       </w:t>
      </w:r>
      <w:r w:rsidR="006E4897" w:rsidRPr="006E4897">
        <w:rPr>
          <w:bCs/>
          <w:sz w:val="24"/>
          <w:szCs w:val="24"/>
        </w:rPr>
        <w:t xml:space="preserve"> Взаимодействие  со СМИ  по вопросам  разъяснения  </w:t>
      </w:r>
      <w:r w:rsidR="006E4897" w:rsidRPr="006E4897">
        <w:rPr>
          <w:color w:val="000000"/>
          <w:sz w:val="24"/>
          <w:szCs w:val="24"/>
        </w:rPr>
        <w:t>налогового  и  таможенного законодательств</w:t>
      </w:r>
      <w:r w:rsidR="006E4897" w:rsidRPr="006E4897">
        <w:rPr>
          <w:bCs/>
          <w:sz w:val="24"/>
          <w:szCs w:val="24"/>
        </w:rPr>
        <w:t>,</w:t>
      </w:r>
      <w:r w:rsidR="006E4897" w:rsidRPr="006E4897">
        <w:rPr>
          <w:bCs/>
          <w:sz w:val="24"/>
          <w:szCs w:val="24"/>
          <w:lang w:val="kk-KZ"/>
        </w:rPr>
        <w:t xml:space="preserve"> </w:t>
      </w:r>
      <w:r w:rsidR="006E4897" w:rsidRPr="006E4897">
        <w:rPr>
          <w:bCs/>
          <w:sz w:val="24"/>
          <w:szCs w:val="24"/>
        </w:rPr>
        <w:t xml:space="preserve">установление постоянной связи с организациями телевидения, радио и печати  по вопросам  пропаганды  и разъяснения  основ </w:t>
      </w:r>
      <w:r w:rsidR="006E4897" w:rsidRPr="006E4897">
        <w:rPr>
          <w:color w:val="000000"/>
          <w:sz w:val="24"/>
          <w:szCs w:val="24"/>
        </w:rPr>
        <w:t xml:space="preserve">налогового  и  таможенного законодательств </w:t>
      </w:r>
      <w:r w:rsidR="006E4897" w:rsidRPr="006E4897">
        <w:rPr>
          <w:bCs/>
          <w:sz w:val="24"/>
          <w:szCs w:val="24"/>
        </w:rPr>
        <w:t xml:space="preserve"> </w:t>
      </w:r>
      <w:r w:rsidR="006E4897" w:rsidRPr="006E4897">
        <w:rPr>
          <w:color w:val="000000"/>
          <w:sz w:val="24"/>
          <w:szCs w:val="24"/>
        </w:rPr>
        <w:t>Республики Казахстан</w:t>
      </w:r>
      <w:r w:rsidR="006E4897" w:rsidRPr="006E4897">
        <w:rPr>
          <w:bCs/>
          <w:sz w:val="24"/>
          <w:szCs w:val="24"/>
        </w:rPr>
        <w:t xml:space="preserve">; </w:t>
      </w:r>
      <w:r w:rsidR="006E4897" w:rsidRPr="006E4897">
        <w:rPr>
          <w:bCs/>
          <w:sz w:val="24"/>
          <w:szCs w:val="24"/>
          <w:lang w:val="kk-KZ"/>
        </w:rPr>
        <w:t xml:space="preserve">       </w:t>
      </w:r>
      <w:r w:rsidR="006E4897" w:rsidRPr="006E4897">
        <w:rPr>
          <w:bCs/>
          <w:sz w:val="24"/>
          <w:szCs w:val="24"/>
        </w:rPr>
        <w:t xml:space="preserve">осуществление информационно-разъяснительной работы в средствах массовой информации по вопросам изменений и дополнений, вносимых в </w:t>
      </w:r>
      <w:r w:rsidR="006E4897" w:rsidRPr="006E4897">
        <w:rPr>
          <w:color w:val="000000"/>
          <w:sz w:val="24"/>
          <w:szCs w:val="24"/>
        </w:rPr>
        <w:t>налоговое  и  таможенное законодательство Республики Казахстан, разъяснение норм налогового  и  таможенного законодательств</w:t>
      </w:r>
      <w:r w:rsidR="006E4897" w:rsidRPr="006E4897">
        <w:rPr>
          <w:bCs/>
          <w:sz w:val="24"/>
          <w:szCs w:val="24"/>
        </w:rPr>
        <w:t>;</w:t>
      </w:r>
      <w:r w:rsidR="006E4897" w:rsidRPr="006E4897">
        <w:rPr>
          <w:bCs/>
          <w:sz w:val="24"/>
          <w:szCs w:val="24"/>
          <w:lang w:val="kk-KZ"/>
        </w:rPr>
        <w:t xml:space="preserve"> </w:t>
      </w:r>
      <w:r w:rsidR="006E4897" w:rsidRPr="006E4897">
        <w:rPr>
          <w:color w:val="000000"/>
          <w:sz w:val="24"/>
          <w:szCs w:val="24"/>
        </w:rPr>
        <w:t>организация и контроль  за исполнением  медиа-плана.</w:t>
      </w:r>
      <w:r w:rsidR="006E4897" w:rsidRPr="006E4897">
        <w:rPr>
          <w:color w:val="000000"/>
          <w:sz w:val="24"/>
          <w:szCs w:val="24"/>
          <w:lang w:val="kk-KZ"/>
        </w:rPr>
        <w:t xml:space="preserve"> </w:t>
      </w:r>
      <w:r w:rsidR="006E4897" w:rsidRPr="006E4897">
        <w:rPr>
          <w:color w:val="000000"/>
          <w:sz w:val="24"/>
          <w:szCs w:val="24"/>
        </w:rPr>
        <w:t xml:space="preserve">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 </w:t>
      </w:r>
      <w:r w:rsidR="006E4897" w:rsidRPr="006E4897">
        <w:rPr>
          <w:color w:val="000000"/>
          <w:sz w:val="24"/>
          <w:szCs w:val="24"/>
          <w:lang w:val="kk-KZ"/>
        </w:rPr>
        <w:t xml:space="preserve">            </w:t>
      </w:r>
      <w:r w:rsidR="006E4897" w:rsidRPr="006E4897">
        <w:rPr>
          <w:color w:val="000000"/>
          <w:sz w:val="24"/>
          <w:szCs w:val="24"/>
        </w:rPr>
        <w:t>подготовка  и  направление  подготовленных управлениями</w:t>
      </w:r>
      <w:r w:rsidR="006E4897" w:rsidRPr="006E4897">
        <w:rPr>
          <w:color w:val="000000"/>
          <w:sz w:val="24"/>
          <w:szCs w:val="24"/>
          <w:lang w:val="kk-KZ"/>
        </w:rPr>
        <w:t xml:space="preserve"> </w:t>
      </w:r>
      <w:r w:rsidR="006E4897" w:rsidRPr="006E4897">
        <w:rPr>
          <w:color w:val="000000"/>
          <w:sz w:val="24"/>
          <w:szCs w:val="24"/>
        </w:rPr>
        <w:t>Департамента материалов для размещения на сайте и в социальных сетях  по разъяснению норм налогового  и  таможенного законодательства;</w:t>
      </w:r>
      <w:r w:rsidR="006E4897" w:rsidRPr="006E4897">
        <w:rPr>
          <w:color w:val="000000"/>
          <w:sz w:val="24"/>
          <w:szCs w:val="24"/>
          <w:lang w:val="kk-KZ"/>
        </w:rPr>
        <w:t xml:space="preserve"> </w:t>
      </w:r>
      <w:r w:rsidR="006E4897" w:rsidRPr="006E4897">
        <w:rPr>
          <w:color w:val="000000"/>
          <w:sz w:val="24"/>
          <w:szCs w:val="24"/>
        </w:rPr>
        <w:t>контроль  за обновлением сайтов и удалением  информации, потерявшей актуальность;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6E4897" w:rsidRDefault="006E4897" w:rsidP="006E4897">
      <w:pPr>
        <w:autoSpaceDE w:val="0"/>
        <w:autoSpaceDN w:val="0"/>
        <w:adjustRightInd w:val="0"/>
        <w:ind w:firstLine="567"/>
        <w:jc w:val="both"/>
        <w:rPr>
          <w:bCs/>
          <w:sz w:val="24"/>
          <w:szCs w:val="24"/>
          <w:lang w:val="kk-KZ"/>
        </w:rPr>
      </w:pPr>
      <w:r w:rsidRPr="004F7050">
        <w:rPr>
          <w:rFonts w:eastAsia="Calibri"/>
          <w:b/>
          <w:sz w:val="24"/>
          <w:szCs w:val="24"/>
          <w:lang w:eastAsia="en-US"/>
        </w:rPr>
        <w:t>Требования к участникам конкурса:</w:t>
      </w:r>
      <w:r w:rsidRPr="006E4897">
        <w:rPr>
          <w:bCs/>
        </w:rPr>
        <w:t xml:space="preserve"> </w:t>
      </w:r>
      <w:r w:rsidRPr="006E4897">
        <w:rPr>
          <w:bCs/>
          <w:sz w:val="24"/>
          <w:szCs w:val="24"/>
        </w:rPr>
        <w:t>Высшее образование в сфере социальны</w:t>
      </w:r>
      <w:r w:rsidRPr="006E4897">
        <w:rPr>
          <w:bCs/>
          <w:sz w:val="24"/>
          <w:szCs w:val="24"/>
          <w:lang w:val="kk-KZ"/>
        </w:rPr>
        <w:t>х</w:t>
      </w:r>
      <w:r w:rsidRPr="006E4897">
        <w:rPr>
          <w:bCs/>
          <w:sz w:val="24"/>
          <w:szCs w:val="24"/>
        </w:rPr>
        <w:t xml:space="preserve"> наук</w:t>
      </w:r>
      <w:r w:rsidRPr="006E4897">
        <w:rPr>
          <w:bCs/>
          <w:sz w:val="24"/>
          <w:szCs w:val="24"/>
          <w:lang w:val="kk-KZ"/>
        </w:rPr>
        <w:t>, экономики</w:t>
      </w:r>
      <w:r w:rsidRPr="006E4897">
        <w:rPr>
          <w:bCs/>
          <w:sz w:val="24"/>
          <w:szCs w:val="24"/>
        </w:rPr>
        <w:t xml:space="preserve"> и бизнеса, права</w:t>
      </w:r>
      <w:r>
        <w:rPr>
          <w:bCs/>
          <w:sz w:val="24"/>
          <w:szCs w:val="24"/>
          <w:lang w:val="kk-KZ"/>
        </w:rPr>
        <w:t xml:space="preserve">. </w:t>
      </w:r>
    </w:p>
    <w:p w:rsidR="006E4897" w:rsidRDefault="006E4897" w:rsidP="006E4897">
      <w:pPr>
        <w:autoSpaceDE w:val="0"/>
        <w:autoSpaceDN w:val="0"/>
        <w:adjustRightInd w:val="0"/>
        <w:ind w:firstLine="567"/>
        <w:jc w:val="both"/>
        <w:rPr>
          <w:bCs/>
          <w:sz w:val="24"/>
          <w:szCs w:val="24"/>
          <w:lang w:val="kk-KZ"/>
        </w:rPr>
      </w:pPr>
    </w:p>
    <w:p w:rsidR="006E4897" w:rsidRPr="006E4897" w:rsidRDefault="006E4897" w:rsidP="006E4897">
      <w:pPr>
        <w:pStyle w:val="a7"/>
        <w:numPr>
          <w:ilvl w:val="0"/>
          <w:numId w:val="1"/>
        </w:numPr>
        <w:autoSpaceDE w:val="0"/>
        <w:autoSpaceDN w:val="0"/>
        <w:adjustRightInd w:val="0"/>
        <w:ind w:left="0" w:firstLine="426"/>
        <w:jc w:val="both"/>
        <w:rPr>
          <w:color w:val="000000"/>
          <w:sz w:val="24"/>
          <w:szCs w:val="24"/>
          <w:lang w:val="kk-KZ"/>
        </w:rPr>
      </w:pPr>
      <w:r>
        <w:rPr>
          <w:b/>
          <w:bCs/>
          <w:sz w:val="24"/>
          <w:szCs w:val="24"/>
          <w:lang w:val="kk-KZ"/>
        </w:rPr>
        <w:t>Г</w:t>
      </w:r>
      <w:r w:rsidRPr="006E4897">
        <w:rPr>
          <w:b/>
          <w:bCs/>
          <w:sz w:val="24"/>
          <w:szCs w:val="24"/>
          <w:lang w:val="kk-KZ"/>
        </w:rPr>
        <w:t xml:space="preserve">лавный специалист </w:t>
      </w:r>
      <w:r w:rsidRPr="006E4897">
        <w:rPr>
          <w:b/>
          <w:sz w:val="24"/>
          <w:szCs w:val="24"/>
          <w:lang w:val="kk-KZ"/>
        </w:rPr>
        <w:t>Управления налогообложения нерезидентов, категория С-О-5, 1 единица</w:t>
      </w:r>
      <w:r>
        <w:rPr>
          <w:b/>
          <w:sz w:val="24"/>
          <w:szCs w:val="24"/>
          <w:lang w:val="kk-KZ"/>
        </w:rPr>
        <w:t>.</w:t>
      </w:r>
    </w:p>
    <w:p w:rsidR="006E4897" w:rsidRDefault="006E4897" w:rsidP="006E4897">
      <w:pPr>
        <w:pStyle w:val="a7"/>
        <w:autoSpaceDE w:val="0"/>
        <w:autoSpaceDN w:val="0"/>
        <w:adjustRightInd w:val="0"/>
        <w:ind w:left="0" w:firstLine="426"/>
        <w:jc w:val="both"/>
        <w:rPr>
          <w:sz w:val="24"/>
          <w:szCs w:val="24"/>
          <w:lang w:val="kk-KZ"/>
        </w:rPr>
      </w:pPr>
      <w:r w:rsidRPr="006E4897">
        <w:rPr>
          <w:b/>
          <w:sz w:val="24"/>
          <w:szCs w:val="24"/>
          <w:lang w:val="kk-KZ"/>
        </w:rPr>
        <w:t xml:space="preserve"> </w:t>
      </w:r>
      <w:r w:rsidRPr="00E436CB">
        <w:rPr>
          <w:rFonts w:eastAsia="Calibri"/>
          <w:b/>
          <w:sz w:val="24"/>
          <w:szCs w:val="24"/>
          <w:lang w:eastAsia="en-US"/>
        </w:rPr>
        <w:t>Функциональные обязанности</w:t>
      </w:r>
      <w:r w:rsidRPr="004E4176">
        <w:rPr>
          <w:rFonts w:eastAsia="Calibri"/>
          <w:b/>
          <w:sz w:val="24"/>
          <w:szCs w:val="24"/>
          <w:lang w:eastAsia="en-US"/>
        </w:rPr>
        <w:t>:</w:t>
      </w:r>
      <w:r>
        <w:rPr>
          <w:color w:val="000000"/>
          <w:lang w:val="kk-KZ"/>
        </w:rPr>
        <w:t xml:space="preserve">  </w:t>
      </w:r>
      <w:r w:rsidRPr="006E4897">
        <w:rPr>
          <w:sz w:val="24"/>
          <w:szCs w:val="24"/>
        </w:rPr>
        <w:t xml:space="preserve">проведение камерального контроля по юридическим лицам; </w:t>
      </w:r>
      <w:r w:rsidRPr="006E4897">
        <w:rPr>
          <w:sz w:val="24"/>
          <w:szCs w:val="24"/>
          <w:lang w:val="kk-KZ"/>
        </w:rPr>
        <w:t xml:space="preserve"> </w:t>
      </w:r>
      <w:proofErr w:type="spellStart"/>
      <w:r w:rsidRPr="006E4897">
        <w:rPr>
          <w:sz w:val="24"/>
          <w:szCs w:val="24"/>
        </w:rPr>
        <w:t>проведени</w:t>
      </w:r>
      <w:proofErr w:type="spellEnd"/>
      <w:r w:rsidRPr="006E4897">
        <w:rPr>
          <w:sz w:val="24"/>
          <w:szCs w:val="24"/>
          <w:lang w:val="kk-KZ"/>
        </w:rPr>
        <w:t>е</w:t>
      </w:r>
      <w:r w:rsidRPr="006E4897">
        <w:rPr>
          <w:sz w:val="24"/>
          <w:szCs w:val="24"/>
        </w:rPr>
        <w:t xml:space="preserve"> камерального контроля юридических лиц на основе изучения и анализа предоставляемой налоговой отчетности и других документов</w:t>
      </w:r>
      <w:r w:rsidRPr="006E4897">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6E4897">
        <w:rPr>
          <w:sz w:val="24"/>
          <w:szCs w:val="24"/>
        </w:rPr>
        <w:t xml:space="preserve">подготовка обзорных писем в районные налоговые управления по вопросам входящим в компетенцию отдела; </w:t>
      </w:r>
      <w:r w:rsidRPr="006E4897">
        <w:rPr>
          <w:sz w:val="24"/>
          <w:szCs w:val="24"/>
          <w:lang w:val="kk-KZ"/>
        </w:rPr>
        <w:t xml:space="preserve"> </w:t>
      </w:r>
      <w:r w:rsidRPr="006E4897">
        <w:rPr>
          <w:bCs/>
          <w:sz w:val="24"/>
          <w:szCs w:val="24"/>
        </w:rPr>
        <w:t xml:space="preserve"> </w:t>
      </w:r>
      <w:r w:rsidRPr="006E4897">
        <w:rPr>
          <w:sz w:val="24"/>
          <w:szCs w:val="24"/>
          <w:lang w:val="kk-KZ"/>
        </w:rPr>
        <w:t xml:space="preserve"> </w:t>
      </w:r>
      <w:r w:rsidRPr="006E4897">
        <w:rPr>
          <w:sz w:val="24"/>
          <w:szCs w:val="24"/>
        </w:rPr>
        <w:t xml:space="preserve"> проведение </w:t>
      </w:r>
      <w:r w:rsidRPr="006E4897">
        <w:rPr>
          <w:sz w:val="24"/>
          <w:szCs w:val="24"/>
        </w:rPr>
        <w:lastRenderedPageBreak/>
        <w:t>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Pr="006E4897">
        <w:rPr>
          <w:sz w:val="24"/>
          <w:szCs w:val="24"/>
          <w:lang w:val="kk-KZ"/>
        </w:rPr>
        <w:t xml:space="preserve">. </w:t>
      </w:r>
      <w:r w:rsidRPr="006E4897">
        <w:rPr>
          <w:sz w:val="24"/>
          <w:szCs w:val="24"/>
        </w:rPr>
        <w:t xml:space="preserve">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w:t>
      </w:r>
      <w:proofErr w:type="spellStart"/>
      <w:r w:rsidRPr="006E4897">
        <w:rPr>
          <w:sz w:val="24"/>
          <w:szCs w:val="24"/>
        </w:rPr>
        <w:t>избежании</w:t>
      </w:r>
      <w:proofErr w:type="spellEnd"/>
      <w:r w:rsidRPr="006E4897">
        <w:rPr>
          <w:sz w:val="24"/>
          <w:szCs w:val="24"/>
        </w:rPr>
        <w:t xml:space="preserve"> двойного налогообложения; 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 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w:t>
      </w:r>
      <w:proofErr w:type="spellStart"/>
      <w:r w:rsidRPr="006E4897">
        <w:rPr>
          <w:sz w:val="24"/>
          <w:szCs w:val="24"/>
        </w:rPr>
        <w:t>избежании</w:t>
      </w:r>
      <w:proofErr w:type="spellEnd"/>
      <w:r w:rsidRPr="006E4897">
        <w:rPr>
          <w:sz w:val="24"/>
          <w:szCs w:val="24"/>
        </w:rPr>
        <w:t xml:space="preserve"> двойного налогообложения, о займах, грантах;</w:t>
      </w:r>
      <w:r w:rsidRPr="006E4897">
        <w:rPr>
          <w:sz w:val="24"/>
          <w:szCs w:val="24"/>
          <w:lang w:val="kk-KZ"/>
        </w:rPr>
        <w:t xml:space="preserve">          </w:t>
      </w:r>
      <w:r w:rsidRPr="006E4897">
        <w:rPr>
          <w:sz w:val="24"/>
          <w:szCs w:val="24"/>
        </w:rPr>
        <w:t xml:space="preserve">выдача сертификатов </w:t>
      </w:r>
      <w:proofErr w:type="spellStart"/>
      <w:r w:rsidRPr="006E4897">
        <w:rPr>
          <w:sz w:val="24"/>
          <w:szCs w:val="24"/>
        </w:rPr>
        <w:t>резидентства</w:t>
      </w:r>
      <w:proofErr w:type="spellEnd"/>
      <w:r w:rsidRPr="006E4897">
        <w:rPr>
          <w:sz w:val="24"/>
          <w:szCs w:val="24"/>
        </w:rPr>
        <w:t xml:space="preserve"> хозяйствующим субъектам РК,   производить  </w:t>
      </w:r>
      <w:proofErr w:type="spellStart"/>
      <w:r w:rsidRPr="006E4897">
        <w:rPr>
          <w:sz w:val="24"/>
          <w:szCs w:val="24"/>
        </w:rPr>
        <w:t>апостилирование</w:t>
      </w:r>
      <w:proofErr w:type="spellEnd"/>
      <w:r w:rsidRPr="006E4897">
        <w:rPr>
          <w:sz w:val="24"/>
          <w:szCs w:val="24"/>
        </w:rPr>
        <w:t xml:space="preserve"> и выдачу сертификатов </w:t>
      </w:r>
      <w:proofErr w:type="spellStart"/>
      <w:r w:rsidRPr="006E4897">
        <w:rPr>
          <w:sz w:val="24"/>
          <w:szCs w:val="24"/>
        </w:rPr>
        <w:t>резидентства</w:t>
      </w:r>
      <w:proofErr w:type="spellEnd"/>
      <w:r w:rsidRPr="006E4897">
        <w:rPr>
          <w:sz w:val="24"/>
          <w:szCs w:val="24"/>
        </w:rPr>
        <w:t>; желательно знание иностранных языков</w:t>
      </w:r>
      <w:r>
        <w:rPr>
          <w:sz w:val="24"/>
          <w:szCs w:val="24"/>
          <w:lang w:val="kk-KZ"/>
        </w:rPr>
        <w:t>.</w:t>
      </w:r>
    </w:p>
    <w:p w:rsidR="006E4897" w:rsidRPr="006E4897" w:rsidRDefault="006E4897" w:rsidP="006E4897">
      <w:pPr>
        <w:pStyle w:val="a7"/>
        <w:autoSpaceDE w:val="0"/>
        <w:autoSpaceDN w:val="0"/>
        <w:adjustRightInd w:val="0"/>
        <w:ind w:left="0" w:firstLine="426"/>
        <w:jc w:val="both"/>
        <w:rPr>
          <w:sz w:val="24"/>
          <w:szCs w:val="24"/>
          <w:lang w:val="kk-KZ"/>
        </w:rPr>
      </w:pPr>
      <w:r w:rsidRPr="004F7050">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6E4897">
        <w:rPr>
          <w:bCs/>
          <w:sz w:val="24"/>
          <w:szCs w:val="24"/>
        </w:rPr>
        <w:t>Высшее образование в сфере социальных наук</w:t>
      </w:r>
      <w:r w:rsidRPr="006E4897">
        <w:rPr>
          <w:bCs/>
          <w:sz w:val="24"/>
          <w:szCs w:val="24"/>
          <w:lang w:val="kk-KZ"/>
        </w:rPr>
        <w:t>, экономики</w:t>
      </w:r>
      <w:r w:rsidRPr="006E4897">
        <w:rPr>
          <w:bCs/>
          <w:sz w:val="24"/>
          <w:szCs w:val="24"/>
        </w:rPr>
        <w:t xml:space="preserve"> и бизнеса</w:t>
      </w:r>
      <w:r w:rsidRPr="006E4897">
        <w:rPr>
          <w:bCs/>
          <w:sz w:val="24"/>
          <w:szCs w:val="24"/>
          <w:lang w:val="kk-KZ"/>
        </w:rPr>
        <w:t>, права, технических наук и технологии</w:t>
      </w:r>
      <w:r w:rsidRPr="00914C8F">
        <w:rPr>
          <w:bCs/>
        </w:rPr>
        <w:t>.</w:t>
      </w:r>
    </w:p>
    <w:p w:rsidR="006E4897" w:rsidRDefault="006E4897" w:rsidP="006E4897">
      <w:pPr>
        <w:pStyle w:val="a7"/>
        <w:autoSpaceDE w:val="0"/>
        <w:autoSpaceDN w:val="0"/>
        <w:adjustRightInd w:val="0"/>
        <w:ind w:left="0" w:firstLine="426"/>
        <w:jc w:val="both"/>
        <w:rPr>
          <w:color w:val="000000"/>
          <w:sz w:val="24"/>
          <w:szCs w:val="24"/>
          <w:lang w:val="kk-KZ"/>
        </w:rPr>
      </w:pPr>
    </w:p>
    <w:p w:rsidR="006E4897" w:rsidRPr="00FE37BD" w:rsidRDefault="006E4897" w:rsidP="006E4897">
      <w:pPr>
        <w:jc w:val="both"/>
        <w:rPr>
          <w:b/>
          <w:sz w:val="24"/>
          <w:szCs w:val="24"/>
          <w:lang w:val="kk-KZ"/>
        </w:rPr>
      </w:pPr>
      <w:r w:rsidRPr="00FE37BD">
        <w:rPr>
          <w:b/>
          <w:sz w:val="24"/>
          <w:szCs w:val="24"/>
        </w:rPr>
        <w:t>Необходимые для участия во внутреннем конкурсе документы:</w:t>
      </w:r>
    </w:p>
    <w:p w:rsidR="006E4897" w:rsidRPr="00D26FB7" w:rsidRDefault="006E4897" w:rsidP="006E489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6E4897" w:rsidRPr="00D26FB7" w:rsidRDefault="006E4897" w:rsidP="006E489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6E4897" w:rsidRPr="00D26FB7" w:rsidRDefault="006E4897" w:rsidP="006E489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E4897" w:rsidRPr="00D26FB7" w:rsidRDefault="006E4897" w:rsidP="006E489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E4897" w:rsidRPr="00D26FB7" w:rsidRDefault="006E4897" w:rsidP="006E489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6E4897" w:rsidRPr="00D26FB7" w:rsidRDefault="006E4897" w:rsidP="006E489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w:t>
      </w:r>
      <w:proofErr w:type="gramStart"/>
      <w:r w:rsidRPr="00D26FB7">
        <w:rPr>
          <w:sz w:val="24"/>
          <w:szCs w:val="24"/>
        </w:rPr>
        <w:t>е-</w:t>
      </w:r>
      <w:proofErr w:type="spellStart"/>
      <w:proofErr w:type="gramEnd"/>
      <w:r w:rsidRPr="00D26FB7">
        <w:rPr>
          <w:sz w:val="24"/>
          <w:szCs w:val="24"/>
        </w:rPr>
        <w:t>қызмет</w:t>
      </w:r>
      <w:proofErr w:type="spellEnd"/>
      <w:r w:rsidRPr="00D26FB7">
        <w:rPr>
          <w:sz w:val="24"/>
          <w:szCs w:val="24"/>
        </w:rPr>
        <w:t>» в сроки приема документов.</w:t>
      </w:r>
    </w:p>
    <w:p w:rsidR="006E4897" w:rsidRPr="00D26FB7" w:rsidRDefault="006E4897" w:rsidP="006E489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6E4897" w:rsidRPr="00D26FB7" w:rsidRDefault="006E4897" w:rsidP="006E489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6E4897" w:rsidRPr="00D26FB7" w:rsidRDefault="006E4897" w:rsidP="006E4897">
      <w:pPr>
        <w:ind w:firstLine="708"/>
        <w:jc w:val="both"/>
        <w:rPr>
          <w:sz w:val="24"/>
          <w:szCs w:val="24"/>
        </w:rPr>
      </w:pPr>
      <w:r w:rsidRPr="00D26FB7">
        <w:rPr>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w:t>
      </w:r>
      <w:r w:rsidRPr="00D26FB7">
        <w:rPr>
          <w:sz w:val="24"/>
          <w:szCs w:val="24"/>
        </w:rPr>
        <w:lastRenderedPageBreak/>
        <w:t>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E4897" w:rsidRPr="00D26FB7" w:rsidRDefault="006E4897" w:rsidP="006E489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E4897" w:rsidRPr="00D26FB7" w:rsidRDefault="006E4897" w:rsidP="006E489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6E4897" w:rsidRPr="00D26FB7" w:rsidRDefault="006E4897" w:rsidP="006E489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E4897" w:rsidRPr="00D26FB7" w:rsidRDefault="006E4897" w:rsidP="006E489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6E4897" w:rsidRPr="00D26FB7" w:rsidRDefault="006E4897" w:rsidP="006E4897">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w:t>
      </w:r>
      <w:proofErr w:type="gramStart"/>
      <w:r w:rsidRPr="00D26FB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roofErr w:type="gramEnd"/>
    </w:p>
    <w:p w:rsidR="006E4897" w:rsidRPr="00D26FB7" w:rsidRDefault="006E4897" w:rsidP="006E489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6E4897" w:rsidRPr="00D6620B" w:rsidTr="00EC06D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Default="006E4897" w:rsidP="00EC06D0">
            <w:pPr>
              <w:jc w:val="center"/>
              <w:rPr>
                <w:color w:val="000000"/>
                <w:sz w:val="24"/>
                <w:szCs w:val="24"/>
              </w:rPr>
            </w:pPr>
          </w:p>
          <w:p w:rsidR="006E4897" w:rsidRDefault="006E4897" w:rsidP="00EC06D0">
            <w:pPr>
              <w:jc w:val="center"/>
              <w:rPr>
                <w:color w:val="000000"/>
                <w:sz w:val="24"/>
                <w:szCs w:val="24"/>
              </w:rPr>
            </w:pPr>
          </w:p>
          <w:p w:rsidR="006E4897" w:rsidRDefault="006E4897" w:rsidP="00EC06D0">
            <w:pPr>
              <w:jc w:val="center"/>
              <w:rPr>
                <w:color w:val="000000"/>
                <w:sz w:val="24"/>
                <w:szCs w:val="24"/>
              </w:rPr>
            </w:pPr>
          </w:p>
          <w:p w:rsidR="006E4897" w:rsidRPr="00D6620B" w:rsidRDefault="006E4897" w:rsidP="00EC06D0">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Default="006E4897" w:rsidP="00EC06D0">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6E4897" w:rsidRPr="00D6620B" w:rsidRDefault="006E4897" w:rsidP="00EC06D0">
            <w:pPr>
              <w:jc w:val="center"/>
              <w:rPr>
                <w:sz w:val="24"/>
                <w:szCs w:val="24"/>
              </w:rPr>
            </w:pPr>
            <w:r w:rsidRPr="00D6620B">
              <w:rPr>
                <w:color w:val="000000"/>
                <w:sz w:val="24"/>
                <w:szCs w:val="24"/>
              </w:rPr>
              <w:t>корпуса "Б"</w:t>
            </w:r>
          </w:p>
        </w:tc>
      </w:tr>
      <w:tr w:rsidR="006E4897" w:rsidRPr="00D6620B" w:rsidTr="00EC06D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Default="006E4897" w:rsidP="00EC06D0">
            <w:pPr>
              <w:jc w:val="center"/>
              <w:rPr>
                <w:color w:val="000000"/>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Pr="00D6620B" w:rsidRDefault="006E4897" w:rsidP="00EC06D0">
            <w:pPr>
              <w:jc w:val="center"/>
              <w:rPr>
                <w:color w:val="000000"/>
                <w:sz w:val="24"/>
                <w:szCs w:val="24"/>
              </w:rPr>
            </w:pPr>
          </w:p>
        </w:tc>
      </w:tr>
      <w:tr w:rsidR="006E4897" w:rsidRPr="00D6620B" w:rsidTr="00EC06D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Pr="00D6620B" w:rsidRDefault="006E4897" w:rsidP="00EC06D0">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E4897" w:rsidRPr="00D6620B" w:rsidRDefault="006E4897" w:rsidP="00EC06D0">
            <w:pPr>
              <w:jc w:val="center"/>
              <w:rPr>
                <w:sz w:val="24"/>
                <w:szCs w:val="24"/>
              </w:rPr>
            </w:pPr>
          </w:p>
        </w:tc>
      </w:tr>
    </w:tbl>
    <w:p w:rsidR="006E4897" w:rsidRDefault="006E4897" w:rsidP="006E4897">
      <w:pPr>
        <w:jc w:val="right"/>
        <w:rPr>
          <w:color w:val="000000"/>
          <w:sz w:val="24"/>
          <w:szCs w:val="24"/>
        </w:rPr>
      </w:pPr>
      <w:bookmarkStart w:id="2" w:name="z240"/>
      <w:r w:rsidRPr="00D6620B">
        <w:rPr>
          <w:color w:val="000000"/>
          <w:sz w:val="24"/>
          <w:szCs w:val="24"/>
        </w:rPr>
        <w:t>                                                      </w:t>
      </w:r>
    </w:p>
    <w:p w:rsidR="006E4897" w:rsidRDefault="006E4897" w:rsidP="006E4897">
      <w:pPr>
        <w:jc w:val="right"/>
        <w:rPr>
          <w:color w:val="000000"/>
          <w:sz w:val="24"/>
          <w:szCs w:val="24"/>
          <w:lang w:val="kk-KZ"/>
        </w:rPr>
      </w:pPr>
      <w:r w:rsidRPr="00D6620B">
        <w:rPr>
          <w:color w:val="000000"/>
          <w:sz w:val="24"/>
          <w:szCs w:val="24"/>
        </w:rPr>
        <w:t>__</w:t>
      </w:r>
      <w:r>
        <w:rPr>
          <w:color w:val="000000"/>
          <w:sz w:val="24"/>
          <w:szCs w:val="24"/>
          <w:u w:val="single"/>
        </w:rPr>
        <w:t xml:space="preserve">ДГД   </w:t>
      </w:r>
      <w:proofErr w:type="spellStart"/>
      <w:r>
        <w:rPr>
          <w:color w:val="000000"/>
          <w:sz w:val="24"/>
          <w:szCs w:val="24"/>
          <w:u w:val="single"/>
        </w:rPr>
        <w:t>г</w:t>
      </w:r>
      <w:proofErr w:type="gramStart"/>
      <w:r>
        <w:rPr>
          <w:color w:val="000000"/>
          <w:sz w:val="24"/>
          <w:szCs w:val="24"/>
          <w:u w:val="single"/>
        </w:rPr>
        <w:t>.А</w:t>
      </w:r>
      <w:proofErr w:type="gramEnd"/>
      <w:r>
        <w:rPr>
          <w:color w:val="000000"/>
          <w:sz w:val="24"/>
          <w:szCs w:val="24"/>
          <w:u w:val="single"/>
        </w:rPr>
        <w:t>стана</w:t>
      </w:r>
      <w:proofErr w:type="spellEnd"/>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6E4897" w:rsidRPr="00D6620B" w:rsidRDefault="006E4897" w:rsidP="006E4897">
      <w:pPr>
        <w:rPr>
          <w:sz w:val="24"/>
          <w:szCs w:val="24"/>
          <w:lang w:val="kk-KZ"/>
        </w:rPr>
      </w:pPr>
    </w:p>
    <w:bookmarkEnd w:id="2"/>
    <w:p w:rsidR="006E4897" w:rsidRDefault="006E4897" w:rsidP="006E4897">
      <w:pPr>
        <w:rPr>
          <w:b/>
          <w:color w:val="000000"/>
          <w:sz w:val="24"/>
          <w:szCs w:val="24"/>
        </w:rPr>
      </w:pPr>
      <w:r w:rsidRPr="00D6620B">
        <w:rPr>
          <w:b/>
          <w:color w:val="000000"/>
          <w:sz w:val="24"/>
          <w:szCs w:val="24"/>
        </w:rPr>
        <w:t xml:space="preserve">                                           Заявление</w:t>
      </w:r>
    </w:p>
    <w:p w:rsidR="006E4897" w:rsidRPr="00D6620B" w:rsidRDefault="006E4897" w:rsidP="006E4897">
      <w:pPr>
        <w:rPr>
          <w:sz w:val="24"/>
          <w:szCs w:val="24"/>
        </w:rPr>
      </w:pPr>
    </w:p>
    <w:p w:rsidR="006E4897" w:rsidRDefault="006E4897" w:rsidP="006E4897">
      <w:pPr>
        <w:jc w:val="both"/>
        <w:rPr>
          <w:color w:val="000000"/>
          <w:sz w:val="24"/>
          <w:szCs w:val="24"/>
        </w:rPr>
      </w:pPr>
      <w:bookmarkStart w:id="3" w:name="z242"/>
      <w:r w:rsidRPr="00D6620B">
        <w:rPr>
          <w:color w:val="000000"/>
          <w:sz w:val="24"/>
          <w:szCs w:val="24"/>
        </w:rPr>
        <w:t xml:space="preserve">             Прошу допустить меня к участию </w:t>
      </w:r>
      <w:r>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6E4897" w:rsidRDefault="006E4897" w:rsidP="006E4897">
      <w:pPr>
        <w:jc w:val="both"/>
        <w:rPr>
          <w:color w:val="000000"/>
          <w:sz w:val="24"/>
          <w:szCs w:val="24"/>
          <w:lang w:val="kk-KZ"/>
        </w:rPr>
      </w:pPr>
      <w:r w:rsidRPr="00D6620B">
        <w:rPr>
          <w:color w:val="000000"/>
          <w:sz w:val="24"/>
          <w:szCs w:val="24"/>
        </w:rPr>
        <w:t>_______________________________________________________</w:t>
      </w:r>
      <w:r>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rPr>
      </w:pP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Pr>
          <w:sz w:val="24"/>
          <w:szCs w:val="24"/>
        </w:rPr>
        <w:t>__________________________________________________________________________________________________________________________________________________________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w:t>
      </w:r>
      <w:proofErr w:type="spellStart"/>
      <w:r w:rsidRPr="00D6620B">
        <w:rPr>
          <w:color w:val="000000"/>
          <w:sz w:val="24"/>
          <w:szCs w:val="24"/>
        </w:rPr>
        <w:t>занятиеадминистративной</w:t>
      </w:r>
      <w:proofErr w:type="spellEnd"/>
      <w:r w:rsidRPr="00D6620B">
        <w:rPr>
          <w:color w:val="000000"/>
          <w:sz w:val="24"/>
          <w:szCs w:val="24"/>
        </w:rPr>
        <w:t xml:space="preserve"> государственной должности корпуса "Б" ознакомлен (ознакомлена)</w:t>
      </w:r>
      <w:proofErr w:type="gramStart"/>
      <w:r w:rsidRPr="00D6620B">
        <w:rPr>
          <w:color w:val="000000"/>
          <w:sz w:val="24"/>
          <w:szCs w:val="24"/>
        </w:rPr>
        <w:t>,с</w:t>
      </w:r>
      <w:proofErr w:type="gramEnd"/>
      <w:r w:rsidRPr="00D6620B">
        <w:rPr>
          <w:color w:val="000000"/>
          <w:sz w:val="24"/>
          <w:szCs w:val="24"/>
        </w:rPr>
        <w:t>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Pr>
          <w:color w:val="000000"/>
          <w:sz w:val="24"/>
          <w:szCs w:val="24"/>
        </w:rPr>
        <w:t>___</w:t>
      </w:r>
      <w:r w:rsidRPr="00D6620B">
        <w:rPr>
          <w:color w:val="000000"/>
          <w:sz w:val="24"/>
          <w:szCs w:val="24"/>
        </w:rPr>
        <w:t>_________________________________________________________________________</w:t>
      </w:r>
    </w:p>
    <w:p w:rsidR="006E4897" w:rsidRDefault="006E4897" w:rsidP="006E4897">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6E4897" w:rsidRDefault="006E4897" w:rsidP="006E4897">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6E4897" w:rsidRPr="00281053" w:rsidRDefault="006E4897" w:rsidP="006E4897">
      <w:pPr>
        <w:rPr>
          <w:sz w:val="24"/>
          <w:szCs w:val="24"/>
          <w:lang w:val="kk-KZ"/>
        </w:rPr>
      </w:pPr>
    </w:p>
    <w:p w:rsidR="006E4897" w:rsidRDefault="006E4897" w:rsidP="006E4897">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6E4897" w:rsidRPr="00281053" w:rsidRDefault="006E4897" w:rsidP="006E4897">
      <w:pPr>
        <w:rPr>
          <w:sz w:val="24"/>
          <w:szCs w:val="24"/>
          <w:lang w:val="kk-KZ"/>
        </w:rPr>
      </w:pPr>
    </w:p>
    <w:p w:rsidR="006E4897" w:rsidRPr="00D6620B" w:rsidRDefault="006E4897" w:rsidP="006E4897">
      <w:pPr>
        <w:rPr>
          <w:sz w:val="24"/>
          <w:szCs w:val="24"/>
        </w:rPr>
      </w:pPr>
      <w:bookmarkStart w:id="5" w:name="z244"/>
      <w:bookmarkEnd w:id="4"/>
      <w:r w:rsidRPr="00D6620B">
        <w:rPr>
          <w:color w:val="000000"/>
          <w:sz w:val="24"/>
          <w:szCs w:val="24"/>
        </w:rPr>
        <w:lastRenderedPageBreak/>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6E4897" w:rsidRDefault="006E4897" w:rsidP="006E4897">
      <w:pPr>
        <w:rPr>
          <w:color w:val="000000"/>
          <w:sz w:val="24"/>
          <w:szCs w:val="24"/>
        </w:rPr>
      </w:pPr>
      <w:bookmarkStart w:id="6" w:name="z245"/>
      <w:bookmarkEnd w:id="5"/>
      <w:r w:rsidRPr="00D6620B">
        <w:rPr>
          <w:color w:val="000000"/>
          <w:sz w:val="24"/>
          <w:szCs w:val="24"/>
        </w:rPr>
        <w:t>      "____"_______________ 20__ г.</w:t>
      </w:r>
      <w:bookmarkEnd w:id="6"/>
    </w:p>
    <w:p w:rsidR="006E4897" w:rsidRDefault="006E4897" w:rsidP="006E4897">
      <w:pPr>
        <w:rPr>
          <w:color w:val="000000"/>
          <w:sz w:val="24"/>
          <w:szCs w:val="24"/>
        </w:rPr>
      </w:pPr>
    </w:p>
    <w:p w:rsidR="006E4897" w:rsidRDefault="006E4897" w:rsidP="006E4897">
      <w:pPr>
        <w:pStyle w:val="a7"/>
        <w:autoSpaceDE w:val="0"/>
        <w:autoSpaceDN w:val="0"/>
        <w:adjustRightInd w:val="0"/>
        <w:ind w:left="0" w:firstLine="426"/>
        <w:jc w:val="both"/>
        <w:rPr>
          <w:color w:val="000000"/>
          <w:sz w:val="24"/>
          <w:szCs w:val="24"/>
        </w:rPr>
      </w:pPr>
    </w:p>
    <w:p w:rsidR="006E4897" w:rsidRPr="006E4897" w:rsidRDefault="006E4897" w:rsidP="006E4897">
      <w:pPr>
        <w:pStyle w:val="a7"/>
        <w:autoSpaceDE w:val="0"/>
        <w:autoSpaceDN w:val="0"/>
        <w:adjustRightInd w:val="0"/>
        <w:ind w:left="0" w:firstLine="426"/>
        <w:jc w:val="both"/>
        <w:rPr>
          <w:color w:val="000000"/>
          <w:sz w:val="24"/>
          <w:szCs w:val="24"/>
        </w:rPr>
      </w:pPr>
    </w:p>
    <w:p w:rsidR="006E4897" w:rsidRPr="006E4897" w:rsidRDefault="006E4897" w:rsidP="006E4897">
      <w:pPr>
        <w:jc w:val="both"/>
        <w:rPr>
          <w:bCs/>
        </w:rPr>
      </w:pPr>
    </w:p>
    <w:p w:rsidR="006E4897" w:rsidRPr="006E4897" w:rsidRDefault="006E4897" w:rsidP="006E4897">
      <w:pPr>
        <w:ind w:hanging="59"/>
        <w:jc w:val="both"/>
        <w:rPr>
          <w:bCs/>
        </w:rPr>
      </w:pPr>
    </w:p>
    <w:p w:rsidR="006E4897" w:rsidRPr="006E4897" w:rsidRDefault="006E4897" w:rsidP="006E4897">
      <w:pPr>
        <w:shd w:val="clear" w:color="auto" w:fill="FFFFFF"/>
        <w:tabs>
          <w:tab w:val="left" w:pos="1258"/>
        </w:tabs>
        <w:jc w:val="both"/>
        <w:rPr>
          <w:color w:val="000000"/>
        </w:rPr>
      </w:pPr>
    </w:p>
    <w:p w:rsidR="002941DF" w:rsidRPr="006E4897" w:rsidRDefault="002941DF" w:rsidP="002941DF">
      <w:pPr>
        <w:pStyle w:val="a7"/>
        <w:ind w:left="426"/>
        <w:jc w:val="both"/>
        <w:rPr>
          <w:b/>
          <w:bCs/>
          <w:sz w:val="24"/>
          <w:szCs w:val="24"/>
        </w:rPr>
      </w:pPr>
    </w:p>
    <w:sectPr w:rsidR="002941DF" w:rsidRPr="006E489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96" w:rsidRDefault="00FD3796" w:rsidP="00740A2E">
      <w:r>
        <w:separator/>
      </w:r>
    </w:p>
  </w:endnote>
  <w:endnote w:type="continuationSeparator" w:id="0">
    <w:p w:rsidR="00FD3796" w:rsidRDefault="00FD3796" w:rsidP="007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96" w:rsidRDefault="00FD3796" w:rsidP="00740A2E">
      <w:r>
        <w:separator/>
      </w:r>
    </w:p>
  </w:footnote>
  <w:footnote w:type="continuationSeparator" w:id="0">
    <w:p w:rsidR="00FD3796" w:rsidRDefault="00FD3796" w:rsidP="0074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2E" w:rsidRDefault="00740A2E">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0A2E" w:rsidRPr="00740A2E" w:rsidRDefault="00740A2E">
                          <w:pPr>
                            <w:rPr>
                              <w:color w:val="0C0000"/>
                              <w:sz w:val="14"/>
                            </w:rPr>
                          </w:pPr>
                          <w:r>
                            <w:rPr>
                              <w:color w:val="0C0000"/>
                              <w:sz w:val="14"/>
                            </w:rPr>
                            <w:t xml:space="preserve">22.07.2019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40A2E" w:rsidRPr="00740A2E" w:rsidRDefault="00740A2E">
                    <w:pPr>
                      <w:rPr>
                        <w:color w:val="0C0000"/>
                        <w:sz w:val="14"/>
                      </w:rPr>
                    </w:pPr>
                    <w:r>
                      <w:rPr>
                        <w:color w:val="0C0000"/>
                        <w:sz w:val="14"/>
                      </w:rPr>
                      <w:t xml:space="preserve">22.07.2019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EE5"/>
    <w:multiLevelType w:val="hybridMultilevel"/>
    <w:tmpl w:val="C9263CC0"/>
    <w:lvl w:ilvl="0" w:tplc="FEB4F86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9B"/>
    <w:rsid w:val="002100BE"/>
    <w:rsid w:val="002941DF"/>
    <w:rsid w:val="004E4176"/>
    <w:rsid w:val="00645F90"/>
    <w:rsid w:val="006E4897"/>
    <w:rsid w:val="00740A2E"/>
    <w:rsid w:val="00E7419B"/>
    <w:rsid w:val="00F4645A"/>
    <w:rsid w:val="00FD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76"/>
    <w:pPr>
      <w:widowControl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645F90"/>
    <w:pPr>
      <w:keepNext/>
      <w:widowControl/>
      <w:ind w:left="-360"/>
      <w:outlineLvl w:val="5"/>
    </w:pPr>
    <w:rPr>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E417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E4176"/>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E4176"/>
    <w:rPr>
      <w:rFonts w:ascii="Times New Roman" w:eastAsia="Times New Roman" w:hAnsi="Times New Roman" w:cs="Times New Roman"/>
      <w:sz w:val="24"/>
      <w:szCs w:val="24"/>
      <w:lang w:eastAsia="ru-RU"/>
    </w:rPr>
  </w:style>
  <w:style w:type="character" w:styleId="a6">
    <w:name w:val="Hyperlink"/>
    <w:basedOn w:val="a0"/>
    <w:uiPriority w:val="99"/>
    <w:unhideWhenUsed/>
    <w:rsid w:val="004E4176"/>
    <w:rPr>
      <w:color w:val="0563C1" w:themeColor="hyperlink"/>
      <w:u w:val="single"/>
    </w:rPr>
  </w:style>
  <w:style w:type="paragraph" w:customStyle="1" w:styleId="Default">
    <w:name w:val="Default"/>
    <w:rsid w:val="004E417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4E4176"/>
    <w:pPr>
      <w:ind w:left="720"/>
      <w:contextualSpacing/>
    </w:pPr>
  </w:style>
  <w:style w:type="character" w:customStyle="1" w:styleId="60">
    <w:name w:val="Заголовок 6 Знак"/>
    <w:basedOn w:val="a0"/>
    <w:link w:val="6"/>
    <w:rsid w:val="00645F90"/>
    <w:rPr>
      <w:rFonts w:ascii="Times New Roman" w:eastAsia="Times New Roman" w:hAnsi="Times New Roman" w:cs="Times New Roman"/>
      <w:sz w:val="28"/>
      <w:szCs w:val="24"/>
      <w:lang w:val="x-none" w:eastAsia="ru-RU"/>
    </w:rPr>
  </w:style>
  <w:style w:type="paragraph" w:styleId="a8">
    <w:name w:val="header"/>
    <w:basedOn w:val="a"/>
    <w:link w:val="a9"/>
    <w:uiPriority w:val="99"/>
    <w:unhideWhenUsed/>
    <w:rsid w:val="00740A2E"/>
    <w:pPr>
      <w:tabs>
        <w:tab w:val="center" w:pos="4677"/>
        <w:tab w:val="right" w:pos="9355"/>
      </w:tabs>
    </w:pPr>
  </w:style>
  <w:style w:type="character" w:customStyle="1" w:styleId="a9">
    <w:name w:val="Верхний колонтитул Знак"/>
    <w:basedOn w:val="a0"/>
    <w:link w:val="a8"/>
    <w:uiPriority w:val="99"/>
    <w:rsid w:val="00740A2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40A2E"/>
    <w:pPr>
      <w:tabs>
        <w:tab w:val="center" w:pos="4677"/>
        <w:tab w:val="right" w:pos="9355"/>
      </w:tabs>
    </w:pPr>
  </w:style>
  <w:style w:type="character" w:customStyle="1" w:styleId="ab">
    <w:name w:val="Нижний колонтитул Знак"/>
    <w:basedOn w:val="a0"/>
    <w:link w:val="aa"/>
    <w:uiPriority w:val="99"/>
    <w:rsid w:val="00740A2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76"/>
    <w:pPr>
      <w:widowControl w:val="0"/>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645F90"/>
    <w:pPr>
      <w:keepNext/>
      <w:widowControl/>
      <w:ind w:left="-360"/>
      <w:outlineLvl w:val="5"/>
    </w:pPr>
    <w:rPr>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4E417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E4176"/>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E4176"/>
    <w:rPr>
      <w:rFonts w:ascii="Times New Roman" w:eastAsia="Times New Roman" w:hAnsi="Times New Roman" w:cs="Times New Roman"/>
      <w:sz w:val="24"/>
      <w:szCs w:val="24"/>
      <w:lang w:eastAsia="ru-RU"/>
    </w:rPr>
  </w:style>
  <w:style w:type="character" w:styleId="a6">
    <w:name w:val="Hyperlink"/>
    <w:basedOn w:val="a0"/>
    <w:uiPriority w:val="99"/>
    <w:unhideWhenUsed/>
    <w:rsid w:val="004E4176"/>
    <w:rPr>
      <w:color w:val="0563C1" w:themeColor="hyperlink"/>
      <w:u w:val="single"/>
    </w:rPr>
  </w:style>
  <w:style w:type="paragraph" w:customStyle="1" w:styleId="Default">
    <w:name w:val="Default"/>
    <w:rsid w:val="004E4176"/>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4E4176"/>
    <w:pPr>
      <w:ind w:left="720"/>
      <w:contextualSpacing/>
    </w:pPr>
  </w:style>
  <w:style w:type="character" w:customStyle="1" w:styleId="60">
    <w:name w:val="Заголовок 6 Знак"/>
    <w:basedOn w:val="a0"/>
    <w:link w:val="6"/>
    <w:rsid w:val="00645F90"/>
    <w:rPr>
      <w:rFonts w:ascii="Times New Roman" w:eastAsia="Times New Roman" w:hAnsi="Times New Roman" w:cs="Times New Roman"/>
      <w:sz w:val="28"/>
      <w:szCs w:val="24"/>
      <w:lang w:val="x-none" w:eastAsia="ru-RU"/>
    </w:rPr>
  </w:style>
  <w:style w:type="paragraph" w:styleId="a8">
    <w:name w:val="header"/>
    <w:basedOn w:val="a"/>
    <w:link w:val="a9"/>
    <w:uiPriority w:val="99"/>
    <w:unhideWhenUsed/>
    <w:rsid w:val="00740A2E"/>
    <w:pPr>
      <w:tabs>
        <w:tab w:val="center" w:pos="4677"/>
        <w:tab w:val="right" w:pos="9355"/>
      </w:tabs>
    </w:pPr>
  </w:style>
  <w:style w:type="character" w:customStyle="1" w:styleId="a9">
    <w:name w:val="Верхний колонтитул Знак"/>
    <w:basedOn w:val="a0"/>
    <w:link w:val="a8"/>
    <w:uiPriority w:val="99"/>
    <w:rsid w:val="00740A2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40A2E"/>
    <w:pPr>
      <w:tabs>
        <w:tab w:val="center" w:pos="4677"/>
        <w:tab w:val="right" w:pos="9355"/>
      </w:tabs>
    </w:pPr>
  </w:style>
  <w:style w:type="character" w:customStyle="1" w:styleId="ab">
    <w:name w:val="Нижний колонтитул Знак"/>
    <w:basedOn w:val="a0"/>
    <w:link w:val="aa"/>
    <w:uiPriority w:val="99"/>
    <w:rsid w:val="00740A2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ktamurat@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2019-07-22T12:02:00Z</dcterms:created>
  <dcterms:modified xsi:type="dcterms:W3CDTF">2019-07-22T12:02:00Z</dcterms:modified>
</cp:coreProperties>
</file>