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9E" w:rsidRPr="00F8196A" w:rsidRDefault="00F6029E" w:rsidP="00F6029E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proofErr w:type="spellStart"/>
      <w:r>
        <w:t>Исх</w:t>
      </w:r>
      <w:proofErr w:type="spellEnd"/>
      <w:r>
        <w:t xml:space="preserve"> №КГД-09/21345-И от 01.10.2015г.</w:t>
      </w:r>
      <w:bookmarkStart w:id="0" w:name="_GoBack"/>
      <w:bookmarkEnd w:id="0"/>
    </w:p>
    <w:p w:rsidR="00F6029E" w:rsidRPr="0083253D" w:rsidRDefault="00F6029E" w:rsidP="00F6029E">
      <w:pPr>
        <w:spacing w:after="0" w:line="240" w:lineRule="auto"/>
        <w:ind w:right="282"/>
        <w:jc w:val="right"/>
        <w:rPr>
          <w:rFonts w:ascii="Times New Roman" w:eastAsia="Calibri" w:hAnsi="Times New Roman"/>
          <w:b/>
          <w:sz w:val="28"/>
          <w:szCs w:val="28"/>
        </w:rPr>
      </w:pPr>
      <w:r w:rsidRPr="0083253D">
        <w:rPr>
          <w:rFonts w:ascii="Times New Roman" w:eastAsia="Calibri" w:hAnsi="Times New Roman"/>
          <w:b/>
          <w:sz w:val="28"/>
          <w:szCs w:val="28"/>
        </w:rPr>
        <w:t>Департаментам государственных доходов</w:t>
      </w:r>
    </w:p>
    <w:p w:rsidR="00F6029E" w:rsidRPr="0083253D" w:rsidRDefault="00F6029E" w:rsidP="00F6029E">
      <w:pPr>
        <w:spacing w:after="0" w:line="240" w:lineRule="auto"/>
        <w:ind w:right="282"/>
        <w:jc w:val="right"/>
        <w:rPr>
          <w:rFonts w:ascii="Times New Roman" w:eastAsia="Calibri" w:hAnsi="Times New Roman"/>
          <w:b/>
          <w:sz w:val="28"/>
          <w:szCs w:val="28"/>
        </w:rPr>
      </w:pPr>
      <w:r w:rsidRPr="0083253D">
        <w:rPr>
          <w:rFonts w:ascii="Times New Roman" w:eastAsia="Calibri" w:hAnsi="Times New Roman"/>
          <w:b/>
          <w:sz w:val="28"/>
          <w:szCs w:val="28"/>
        </w:rPr>
        <w:t xml:space="preserve">по областям и </w:t>
      </w:r>
      <w:proofErr w:type="spellStart"/>
      <w:r w:rsidRPr="0083253D">
        <w:rPr>
          <w:rFonts w:ascii="Times New Roman" w:eastAsia="Calibri" w:hAnsi="Times New Roman"/>
          <w:b/>
          <w:sz w:val="28"/>
          <w:szCs w:val="28"/>
        </w:rPr>
        <w:t>г.г</w:t>
      </w:r>
      <w:proofErr w:type="spellEnd"/>
      <w:r w:rsidRPr="0083253D">
        <w:rPr>
          <w:rFonts w:ascii="Times New Roman" w:eastAsia="Calibri" w:hAnsi="Times New Roman"/>
          <w:b/>
          <w:sz w:val="28"/>
          <w:szCs w:val="28"/>
        </w:rPr>
        <w:t>. Астана, Алматы</w:t>
      </w:r>
    </w:p>
    <w:p w:rsidR="00F6029E" w:rsidRPr="0083253D" w:rsidRDefault="00F6029E" w:rsidP="00F6029E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6029E" w:rsidRPr="00F8196A" w:rsidRDefault="00F6029E" w:rsidP="00F6029E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F6029E" w:rsidRPr="00760245" w:rsidRDefault="00F6029E" w:rsidP="00F6029E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60245">
        <w:rPr>
          <w:rFonts w:ascii="Times New Roman" w:hAnsi="Times New Roman"/>
          <w:bCs/>
          <w:sz w:val="28"/>
          <w:szCs w:val="28"/>
          <w:lang w:eastAsia="ru-RU"/>
        </w:rPr>
        <w:t xml:space="preserve">Комитет государственных доходов  Министерства финансов Республики Казахстан сообщает, что на постоянной основе Специализированным управлением </w:t>
      </w:r>
      <w:r w:rsidRPr="00760245">
        <w:rPr>
          <w:rFonts w:ascii="Times New Roman" w:eastAsiaTheme="minorHAnsi" w:hAnsi="Times New Roman"/>
          <w:sz w:val="28"/>
          <w:szCs w:val="28"/>
        </w:rPr>
        <w:t>проводится работа по камеральному контролю в части п</w:t>
      </w:r>
      <w:r w:rsidRPr="00760245">
        <w:rPr>
          <w:rFonts w:ascii="Times New Roman" w:eastAsiaTheme="minorHAnsi" w:hAnsi="Times New Roman"/>
          <w:sz w:val="28"/>
          <w:szCs w:val="28"/>
          <w:lang w:val="kk-KZ"/>
        </w:rPr>
        <w:t>равильности</w:t>
      </w:r>
      <w:r w:rsidRPr="00760245">
        <w:rPr>
          <w:rFonts w:ascii="Times New Roman" w:eastAsiaTheme="minorHAnsi" w:hAnsi="Times New Roman"/>
          <w:sz w:val="28"/>
          <w:szCs w:val="28"/>
        </w:rPr>
        <w:t xml:space="preserve"> исчисления и своевременности уплаты в бюджет специальных платежей и налогов </w:t>
      </w:r>
      <w:proofErr w:type="spellStart"/>
      <w:r w:rsidRPr="00760245">
        <w:rPr>
          <w:rFonts w:ascii="Times New Roman" w:eastAsiaTheme="minorHAnsi" w:hAnsi="Times New Roman"/>
          <w:sz w:val="28"/>
          <w:szCs w:val="28"/>
        </w:rPr>
        <w:t>недропользователей</w:t>
      </w:r>
      <w:proofErr w:type="spellEnd"/>
      <w:r w:rsidRPr="0076024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6029E" w:rsidRPr="00760245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0245">
        <w:rPr>
          <w:rFonts w:ascii="Times New Roman" w:hAnsi="Times New Roman"/>
          <w:bCs/>
          <w:sz w:val="28"/>
          <w:szCs w:val="28"/>
          <w:lang w:eastAsia="ru-RU"/>
        </w:rPr>
        <w:t>В этой связи, учитывая постоянный характер возникновения вопросов по своевременности правильности исчисления и бонуса коммерческого обнаружения, разъясняем следующее.</w:t>
      </w:r>
    </w:p>
    <w:p w:rsidR="00F6029E" w:rsidRPr="00760245" w:rsidRDefault="00F6029E" w:rsidP="00F6029E">
      <w:pPr>
        <w:pStyle w:val="3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45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 статьи 319 Налогового кодекса </w:t>
      </w:r>
      <w:r w:rsidRPr="00760245">
        <w:rPr>
          <w:rFonts w:ascii="Times New Roman" w:hAnsi="Times New Roman"/>
          <w:sz w:val="28"/>
          <w:szCs w:val="28"/>
        </w:rPr>
        <w:t xml:space="preserve">объектом обложения бонусом коммерческого обнаружения является физический объем запасов полезных ископаемых, который </w:t>
      </w:r>
      <w:r w:rsidRPr="00760245">
        <w:rPr>
          <w:rFonts w:ascii="Times New Roman" w:hAnsi="Times New Roman"/>
          <w:b/>
          <w:sz w:val="28"/>
          <w:szCs w:val="28"/>
        </w:rPr>
        <w:t>утвержден уполномоченным для этих целей государственным органом</w:t>
      </w:r>
      <w:r w:rsidRPr="00760245">
        <w:rPr>
          <w:rFonts w:ascii="Times New Roman" w:hAnsi="Times New Roman"/>
          <w:sz w:val="28"/>
          <w:szCs w:val="28"/>
        </w:rPr>
        <w:t xml:space="preserve"> на данной контрактной территории.</w:t>
      </w:r>
    </w:p>
    <w:p w:rsidR="00F6029E" w:rsidRPr="00760245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FAA">
        <w:rPr>
          <w:rFonts w:ascii="Times New Roman" w:hAnsi="Times New Roman"/>
          <w:sz w:val="28"/>
          <w:szCs w:val="28"/>
          <w:lang w:eastAsia="ru-RU"/>
        </w:rPr>
        <w:t>Согласно статье 318 Налогового кодекса п</w:t>
      </w:r>
      <w:r w:rsidRPr="00DA2F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лательщиками бонуса коммерческого обнаружения являются </w:t>
      </w:r>
      <w:proofErr w:type="spellStart"/>
      <w:r w:rsidRPr="00DA2FAA">
        <w:rPr>
          <w:rFonts w:ascii="Times New Roman" w:hAnsi="Times New Roman"/>
          <w:color w:val="000000"/>
          <w:sz w:val="28"/>
          <w:szCs w:val="28"/>
          <w:lang w:eastAsia="ru-RU"/>
        </w:rPr>
        <w:t>недропользователи</w:t>
      </w:r>
      <w:proofErr w:type="spellEnd"/>
      <w:r w:rsidRPr="00DA2F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A2FA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объявившие</w:t>
      </w:r>
      <w:r w:rsidRPr="00DA2F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недропользование.</w:t>
      </w:r>
    </w:p>
    <w:p w:rsidR="00F6029E" w:rsidRPr="005873AC" w:rsidRDefault="00F6029E" w:rsidP="00F6029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873AC">
        <w:rPr>
          <w:rFonts w:ascii="Times New Roman" w:hAnsi="Times New Roman"/>
          <w:sz w:val="28"/>
          <w:szCs w:val="28"/>
          <w:lang w:eastAsia="ru-RU"/>
        </w:rPr>
        <w:t>Согласно пункту 6 Постановления Правительства Республики Казахстан от 8 февраля 2011 года №87 «Об утверждении положения о  Государственной комиссии по запасам полезных ископаемых Республики Казахстан и межрегиональных комиссиях по запасам полезных ископаемых»</w:t>
      </w:r>
      <w:bookmarkStart w:id="1" w:name="SUB600"/>
      <w:bookmarkEnd w:id="1"/>
      <w:r w:rsidRPr="005873AC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Государственная комиссия по запасам полезных ископаемых Республики Казахстан (ГКЗ)  и межрегиональные комиссии по запасам полезных ископаемых (МКЗ) в том числе, </w:t>
      </w:r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выдают заключение </w:t>
      </w:r>
      <w:r w:rsidRPr="005873A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 рентабельности разведанных запасов</w:t>
      </w:r>
      <w:proofErr w:type="gramEnd"/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полезных ископаемых, </w:t>
      </w:r>
      <w:proofErr w:type="gramStart"/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Pr="005873A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основанием для постановки их на государственный баланс запасов</w:t>
      </w:r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полезных ископаемых.</w:t>
      </w:r>
    </w:p>
    <w:p w:rsidR="00F6029E" w:rsidRPr="005873AC" w:rsidRDefault="00F6029E" w:rsidP="00F6029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пунктом 17 Положения, </w:t>
      </w:r>
      <w:r w:rsidRPr="005873A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 Экспертизы оформляются протоколом, в котором отражаются данные об утверждении запасов полезных ископаемых</w:t>
      </w:r>
      <w:r w:rsidRPr="005873AC">
        <w:rPr>
          <w:rFonts w:ascii="Times New Roman" w:hAnsi="Times New Roman"/>
          <w:color w:val="000000"/>
          <w:sz w:val="28"/>
          <w:szCs w:val="28"/>
          <w:lang w:eastAsia="ru-RU"/>
        </w:rPr>
        <w:t>, о распределении запасов по категориям, объемах и сроках опытно-промышленной добычи, коэффициентах извлечения углеводородного сырья, списании запасов полезных ископаемых, возможности применения информации о недрах в промышленных, научных и иных целях, рекомендации, а также решения по иным вопросам, входящим в компетенцию ГКЗ РК и МКЗ.</w:t>
      </w:r>
    </w:p>
    <w:p w:rsidR="00F6029E" w:rsidRPr="005873AC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73AC">
        <w:rPr>
          <w:rFonts w:ascii="Times New Roman" w:hAnsi="Times New Roman"/>
          <w:b/>
          <w:sz w:val="28"/>
          <w:szCs w:val="28"/>
          <w:lang w:eastAsia="ru-RU"/>
        </w:rPr>
        <w:t xml:space="preserve">Таким образом, учитывая нормативно-правовую базу в сфере недропользования, документом для постановки запасов на Государственный баланс запасов полезных ископаемых РК и их объявлении как коммерческого обнаружения,  является Протокол ГКЗ 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РК, где </w:t>
      </w:r>
      <w:r w:rsidRPr="005873A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утверждены 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t xml:space="preserve">рентабельные разведанные </w:t>
      </w:r>
      <w:r w:rsidRPr="005873A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запасы полезных ископаемых.</w:t>
      </w:r>
    </w:p>
    <w:p w:rsidR="00F6029E" w:rsidRPr="005873AC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73AC">
        <w:rPr>
          <w:rFonts w:ascii="Times New Roman" w:hAnsi="Times New Roman"/>
          <w:sz w:val="28"/>
          <w:szCs w:val="28"/>
          <w:lang w:eastAsia="ru-RU"/>
        </w:rPr>
        <w:t xml:space="preserve">Исходя из изложенного, физические объемы 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t>извлекаемых полезных ископаемых</w:t>
      </w:r>
      <w:r w:rsidRPr="00760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t>категории</w:t>
      </w:r>
      <w:r w:rsidRPr="00760245"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760245">
        <w:rPr>
          <w:rFonts w:ascii="Times New Roman" w:hAnsi="Times New Roman"/>
          <w:b/>
          <w:sz w:val="28"/>
          <w:szCs w:val="28"/>
          <w:lang w:eastAsia="ru-RU"/>
        </w:rPr>
        <w:t xml:space="preserve"> В, С, С</w:t>
      </w:r>
      <w:r w:rsidRPr="00261787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760245">
        <w:rPr>
          <w:rFonts w:ascii="Times New Roman" w:hAnsi="Times New Roman"/>
          <w:b/>
          <w:sz w:val="28"/>
          <w:szCs w:val="28"/>
          <w:lang w:eastAsia="ru-RU"/>
        </w:rPr>
        <w:t>, С</w:t>
      </w:r>
      <w:r w:rsidRPr="00261787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76024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873AC">
        <w:rPr>
          <w:rFonts w:ascii="Times New Roman" w:hAnsi="Times New Roman"/>
          <w:sz w:val="28"/>
          <w:szCs w:val="28"/>
          <w:lang w:eastAsia="ru-RU"/>
        </w:rPr>
        <w:t xml:space="preserve">указанные в Протоколе ГКЗ РК, являются объектом обложения бонусом коммерческого обнаружения 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t xml:space="preserve">независимо от категории </w:t>
      </w:r>
      <w:r w:rsidRPr="00785FE6">
        <w:rPr>
          <w:rFonts w:ascii="Times New Roman" w:hAnsi="Times New Roman"/>
          <w:b/>
          <w:sz w:val="28"/>
          <w:szCs w:val="28"/>
          <w:lang w:eastAsia="ru-RU"/>
        </w:rPr>
        <w:t xml:space="preserve">(К, А, </w:t>
      </w:r>
      <w:proofErr w:type="gramStart"/>
      <w:r w:rsidRPr="00785FE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785FE6">
        <w:rPr>
          <w:rFonts w:ascii="Times New Roman" w:hAnsi="Times New Roman"/>
          <w:b/>
          <w:sz w:val="28"/>
          <w:szCs w:val="28"/>
          <w:lang w:eastAsia="ru-RU"/>
        </w:rPr>
        <w:t xml:space="preserve">, У и т.д.) </w:t>
      </w:r>
      <w:r w:rsidRPr="005873AC">
        <w:rPr>
          <w:rFonts w:ascii="Times New Roman" w:hAnsi="Times New Roman"/>
          <w:b/>
          <w:sz w:val="28"/>
          <w:szCs w:val="28"/>
          <w:lang w:eastAsia="ru-RU"/>
        </w:rPr>
        <w:t>Протокола ГКЗ.</w:t>
      </w:r>
    </w:p>
    <w:p w:rsidR="00F6029E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029E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029E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029E" w:rsidRPr="00DA2FAA" w:rsidRDefault="00F6029E" w:rsidP="00F602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029E" w:rsidRPr="00201989" w:rsidRDefault="00F6029E" w:rsidP="00F6029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Заместитель </w:t>
      </w:r>
      <w:r w:rsidRPr="00201989">
        <w:rPr>
          <w:rFonts w:ascii="Times New Roman" w:eastAsiaTheme="minorHAnsi" w:hAnsi="Times New Roman"/>
          <w:b/>
          <w:sz w:val="28"/>
          <w:szCs w:val="28"/>
        </w:rPr>
        <w:t>Председателя</w:t>
      </w:r>
    </w:p>
    <w:p w:rsidR="00F6029E" w:rsidRPr="00201989" w:rsidRDefault="00F6029E" w:rsidP="00F6029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1989">
        <w:rPr>
          <w:rFonts w:ascii="Times New Roman" w:eastAsiaTheme="minorHAnsi" w:hAnsi="Times New Roman"/>
          <w:b/>
          <w:sz w:val="28"/>
          <w:szCs w:val="28"/>
        </w:rPr>
        <w:t xml:space="preserve">Комитета государственных доходов </w:t>
      </w:r>
    </w:p>
    <w:p w:rsidR="00F6029E" w:rsidRPr="00201989" w:rsidRDefault="00F6029E" w:rsidP="00F6029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1989">
        <w:rPr>
          <w:rFonts w:ascii="Times New Roman" w:eastAsiaTheme="minorHAnsi" w:hAnsi="Times New Roman"/>
          <w:b/>
          <w:sz w:val="28"/>
          <w:szCs w:val="28"/>
        </w:rPr>
        <w:t xml:space="preserve">Министерства финансов </w:t>
      </w:r>
    </w:p>
    <w:p w:rsidR="00F6029E" w:rsidRPr="00201989" w:rsidRDefault="00F6029E" w:rsidP="00F6029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01989">
        <w:rPr>
          <w:rFonts w:ascii="Times New Roman" w:eastAsiaTheme="minorHAnsi" w:hAnsi="Times New Roman"/>
          <w:b/>
          <w:sz w:val="28"/>
          <w:szCs w:val="28"/>
        </w:rPr>
        <w:t xml:space="preserve">Республики Казахстан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</w:t>
      </w:r>
      <w:r w:rsidRPr="00201989">
        <w:rPr>
          <w:rFonts w:ascii="Times New Roman" w:eastAsiaTheme="minorHAnsi" w:hAnsi="Times New Roman"/>
          <w:b/>
          <w:sz w:val="28"/>
          <w:szCs w:val="28"/>
        </w:rPr>
        <w:t xml:space="preserve">                     Г. </w:t>
      </w:r>
      <w:proofErr w:type="spellStart"/>
      <w:r w:rsidRPr="00201989">
        <w:rPr>
          <w:rFonts w:ascii="Times New Roman" w:eastAsiaTheme="minorHAnsi" w:hAnsi="Times New Roman"/>
          <w:b/>
          <w:sz w:val="28"/>
          <w:szCs w:val="28"/>
        </w:rPr>
        <w:t>Амрин</w:t>
      </w:r>
      <w:proofErr w:type="spellEnd"/>
    </w:p>
    <w:p w:rsidR="00F6029E" w:rsidRPr="00201989" w:rsidRDefault="00F6029E" w:rsidP="00F6029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F6029E" w:rsidRPr="00201989" w:rsidRDefault="00F6029E" w:rsidP="00F6029E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F6029E" w:rsidRPr="00201989" w:rsidRDefault="00F6029E" w:rsidP="00F6029E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9E"/>
    <w:rsid w:val="005E0339"/>
    <w:rsid w:val="00627D0A"/>
    <w:rsid w:val="00F6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9E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F6029E"/>
    <w:pPr>
      <w:spacing w:after="150" w:line="600" w:lineRule="atLeast"/>
      <w:outlineLvl w:val="2"/>
    </w:pPr>
    <w:rPr>
      <w:rFonts w:ascii="inherit" w:hAnsi="inherit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029E"/>
    <w:rPr>
      <w:rFonts w:ascii="inherit" w:eastAsia="Times New Roman" w:hAnsi="inherit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9E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F6029E"/>
    <w:pPr>
      <w:spacing w:after="150" w:line="600" w:lineRule="atLeast"/>
      <w:outlineLvl w:val="2"/>
    </w:pPr>
    <w:rPr>
      <w:rFonts w:ascii="inherit" w:hAnsi="inherit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029E"/>
    <w:rPr>
      <w:rFonts w:ascii="inherit" w:eastAsia="Times New Roman" w:hAnsi="inherit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2015-10-15T04:56:00Z</dcterms:created>
  <dcterms:modified xsi:type="dcterms:W3CDTF">2015-10-15T04:58:00Z</dcterms:modified>
</cp:coreProperties>
</file>