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4" w:rsidRDefault="00C91744" w:rsidP="00153D83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 w:rsidRPr="00153D83">
        <w:rPr>
          <w:rStyle w:val="a4"/>
        </w:rPr>
        <w:t>Порядок приостановления деятельности</w:t>
      </w:r>
    </w:p>
    <w:p w:rsidR="00153D83" w:rsidRPr="00153D83" w:rsidRDefault="00153D83" w:rsidP="00153D83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153D83" w:rsidRDefault="005F5629" w:rsidP="00153D83">
      <w:pPr>
        <w:pStyle w:val="a3"/>
        <w:spacing w:before="0" w:beforeAutospacing="0" w:after="0" w:afterAutospacing="0"/>
        <w:ind w:firstLine="426"/>
        <w:jc w:val="both"/>
      </w:pPr>
      <w:r w:rsidRPr="00153D83">
        <w:rPr>
          <w:rStyle w:val="a4"/>
        </w:rPr>
        <w:t>Для приостановления деятельности необходимо представить в налоговый орган по месту своего нахождения:</w:t>
      </w:r>
      <w:r w:rsidRPr="00153D83">
        <w:t xml:space="preserve"> налоговое заявление установленной формы, налоговую отчетность с начала налогового периода до даты приостановления деятельности, указанной в заявлении, если налогоплательщик является плательщиком НДС - налоговое заявление в целях снятия с регистрационного учета по НДС. Налоговое заявление о приостановлении представления налоговой отчетности можно отправить в электронном виде через Кабинет налогоплательщика.</w:t>
      </w:r>
      <w:r w:rsidR="00FD2BBC">
        <w:t xml:space="preserve"> </w:t>
      </w:r>
      <w:r w:rsidRPr="00153D83">
        <w:t>В заявлении необходимо указать период, на который приостанавливается сдача отчетности. Этот срок не может превышать 5 лет. Перед приостановлением деятельности и подачей заявления налогоплательщику имеет смысл посетить своего налогового инспектора, чтобы проверить задолженность по всем видам налогов, пеням, штрафам и оплатить в случае их обнаружения.</w:t>
      </w:r>
    </w:p>
    <w:p w:rsidR="00C91744" w:rsidRPr="00153D83" w:rsidRDefault="005F5629" w:rsidP="00153D83">
      <w:pPr>
        <w:pStyle w:val="a3"/>
        <w:spacing w:before="0" w:beforeAutospacing="0" w:after="0" w:afterAutospacing="0"/>
        <w:ind w:firstLine="426"/>
        <w:jc w:val="both"/>
      </w:pPr>
      <w:r w:rsidRPr="00153D83">
        <w:t xml:space="preserve">По указанному заявлению налоговый орган в течение 3 рабочих дней </w:t>
      </w:r>
      <w:proofErr w:type="gramStart"/>
      <w:r w:rsidRPr="00153D83">
        <w:t>с даты</w:t>
      </w:r>
      <w:proofErr w:type="gramEnd"/>
      <w:r w:rsidRPr="00153D83">
        <w:t xml:space="preserve"> его подачи принимает решение о приостановлении представления налоговой отчетности или об отказе в приостановлении. Отказ возможен в случаях:</w:t>
      </w:r>
    </w:p>
    <w:p w:rsidR="005F5629" w:rsidRPr="00153D83" w:rsidRDefault="00153D83" w:rsidP="00153D83">
      <w:pPr>
        <w:pStyle w:val="a3"/>
        <w:spacing w:before="0" w:beforeAutospacing="0" w:after="0" w:afterAutospacing="0"/>
      </w:pPr>
      <w:r>
        <w:rPr>
          <w:lang w:val="kk-KZ"/>
        </w:rPr>
        <w:t>-</w:t>
      </w:r>
      <w:r w:rsidR="005F5629" w:rsidRPr="00153D83">
        <w:t>наличия задолженности по налогам и другим платежам в бюджет;</w:t>
      </w:r>
    </w:p>
    <w:p w:rsidR="005F5629" w:rsidRPr="00153D83" w:rsidRDefault="00153D83" w:rsidP="00153D83">
      <w:pPr>
        <w:pStyle w:val="a3"/>
        <w:spacing w:before="0" w:beforeAutospacing="0" w:after="0" w:afterAutospacing="0"/>
      </w:pPr>
      <w:r>
        <w:rPr>
          <w:lang w:val="kk-KZ"/>
        </w:rPr>
        <w:t>-</w:t>
      </w:r>
      <w:r w:rsidR="005F5629" w:rsidRPr="00153D83">
        <w:t>непредставления налоговой отчетности и (или) налогового заявления для снятия с регистрационного учета по НДС;</w:t>
      </w:r>
    </w:p>
    <w:p w:rsidR="00153D83" w:rsidRDefault="00153D83" w:rsidP="00153D83">
      <w:pPr>
        <w:pStyle w:val="a3"/>
        <w:spacing w:before="0" w:beforeAutospacing="0" w:after="0" w:afterAutospacing="0"/>
      </w:pPr>
      <w:r>
        <w:rPr>
          <w:lang w:val="kk-KZ"/>
        </w:rPr>
        <w:t>-</w:t>
      </w:r>
      <w:r w:rsidR="005F5629" w:rsidRPr="00153D83">
        <w:t>если налогоплательщик признан бездействующим;</w:t>
      </w:r>
    </w:p>
    <w:p w:rsidR="005F5629" w:rsidRPr="00153D83" w:rsidRDefault="00153D83" w:rsidP="00153D83">
      <w:pPr>
        <w:pStyle w:val="a3"/>
        <w:spacing w:before="0" w:beforeAutospacing="0" w:after="0" w:afterAutospacing="0"/>
      </w:pPr>
      <w:r>
        <w:rPr>
          <w:lang w:val="kk-KZ"/>
        </w:rPr>
        <w:t>-</w:t>
      </w:r>
      <w:r w:rsidR="005F5629" w:rsidRPr="00153D83">
        <w:t>наличия неисполненных уведомлений налогового органа..</w:t>
      </w:r>
    </w:p>
    <w:p w:rsidR="00C5481F" w:rsidRPr="00153D83" w:rsidRDefault="00C91744" w:rsidP="00153D83">
      <w:pPr>
        <w:pStyle w:val="a3"/>
        <w:spacing w:before="0" w:beforeAutospacing="0" w:after="0" w:afterAutospacing="0"/>
        <w:ind w:firstLine="360"/>
        <w:jc w:val="both"/>
      </w:pPr>
      <w:r w:rsidRPr="00153D83">
        <w:t>Если налоговым органом принято решение об отказе в приостановлении деятельности, то налогоплательщик продолжает представлять налоговую отчетность в порядке, установленном Налоговым кодексом.</w:t>
      </w:r>
    </w:p>
    <w:p w:rsidR="00153D83" w:rsidRDefault="00153D83" w:rsidP="00153D83">
      <w:pPr>
        <w:pStyle w:val="a3"/>
        <w:spacing w:before="0" w:beforeAutospacing="0" w:after="0" w:afterAutospacing="0"/>
        <w:ind w:firstLine="360"/>
        <w:jc w:val="right"/>
        <w:rPr>
          <w:i/>
        </w:rPr>
      </w:pPr>
    </w:p>
    <w:p w:rsidR="00C5481F" w:rsidRPr="00153D83" w:rsidRDefault="00C5481F" w:rsidP="00153D83">
      <w:pPr>
        <w:pStyle w:val="a3"/>
        <w:spacing w:before="0" w:beforeAutospacing="0" w:after="0" w:afterAutospacing="0"/>
        <w:ind w:firstLine="360"/>
        <w:jc w:val="right"/>
        <w:rPr>
          <w:i/>
        </w:rPr>
      </w:pPr>
      <w:r w:rsidRPr="00153D83">
        <w:rPr>
          <w:i/>
        </w:rPr>
        <w:t xml:space="preserve">Управление государственных доходов по </w:t>
      </w:r>
      <w:proofErr w:type="spellStart"/>
      <w:r w:rsidRPr="00153D83">
        <w:rPr>
          <w:i/>
        </w:rPr>
        <w:t>Алматинскому</w:t>
      </w:r>
      <w:proofErr w:type="spellEnd"/>
      <w:r w:rsidR="00371CE5">
        <w:rPr>
          <w:i/>
          <w:lang w:val="kk-KZ"/>
        </w:rPr>
        <w:t xml:space="preserve"> </w:t>
      </w:r>
      <w:r w:rsidRPr="00153D83">
        <w:rPr>
          <w:i/>
        </w:rPr>
        <w:t xml:space="preserve">району по г. </w:t>
      </w:r>
      <w:proofErr w:type="spellStart"/>
      <w:r w:rsidRPr="00153D83">
        <w:rPr>
          <w:i/>
        </w:rPr>
        <w:t>Нур</w:t>
      </w:r>
      <w:proofErr w:type="spellEnd"/>
      <w:r w:rsidRPr="00153D83">
        <w:rPr>
          <w:i/>
        </w:rPr>
        <w:t>-Султан</w:t>
      </w:r>
    </w:p>
    <w:p w:rsidR="00C5481F" w:rsidRPr="00153D83" w:rsidRDefault="00C5481F" w:rsidP="00153D83">
      <w:pPr>
        <w:pStyle w:val="a3"/>
        <w:spacing w:before="0" w:beforeAutospacing="0" w:after="0" w:afterAutospacing="0"/>
        <w:ind w:firstLine="360"/>
        <w:jc w:val="right"/>
        <w:rPr>
          <w:i/>
          <w:lang w:val="kk-KZ"/>
        </w:rPr>
      </w:pPr>
      <w:r w:rsidRPr="00153D83">
        <w:rPr>
          <w:i/>
        </w:rPr>
        <w:t xml:space="preserve">Ведущий специалист </w:t>
      </w:r>
      <w:proofErr w:type="spellStart"/>
      <w:r w:rsidRPr="00153D83">
        <w:rPr>
          <w:i/>
        </w:rPr>
        <w:t>Бердалы</w:t>
      </w:r>
      <w:proofErr w:type="spellEnd"/>
      <w:r w:rsidRPr="00153D83">
        <w:rPr>
          <w:i/>
        </w:rPr>
        <w:t xml:space="preserve"> Г</w:t>
      </w:r>
      <w:r w:rsidRPr="00153D83">
        <w:rPr>
          <w:i/>
          <w:lang w:val="kk-KZ"/>
        </w:rPr>
        <w:t>үлнұ</w:t>
      </w:r>
      <w:proofErr w:type="gramStart"/>
      <w:r w:rsidRPr="00153D83">
        <w:rPr>
          <w:i/>
          <w:lang w:val="kk-KZ"/>
        </w:rPr>
        <w:t>р</w:t>
      </w:r>
      <w:proofErr w:type="gramEnd"/>
    </w:p>
    <w:p w:rsidR="002C6DCE" w:rsidRPr="00371CE5" w:rsidRDefault="000F3E5E" w:rsidP="002C6DCE">
      <w:pPr>
        <w:pStyle w:val="a3"/>
        <w:tabs>
          <w:tab w:val="left" w:pos="567"/>
        </w:tabs>
        <w:spacing w:before="0" w:beforeAutospacing="0" w:after="0" w:afterAutospacing="0"/>
        <w:rPr>
          <w:rStyle w:val="tlid-translation"/>
          <w:i/>
          <w:lang w:val="kk-KZ"/>
        </w:rPr>
      </w:pPr>
      <w:r w:rsidRPr="00153D83">
        <w:rPr>
          <w:b/>
          <w:lang w:val="kk-KZ"/>
        </w:rPr>
        <w:t xml:space="preserve">                </w:t>
      </w:r>
      <w:bookmarkStart w:id="0" w:name="_GoBack"/>
      <w:bookmarkEnd w:id="0"/>
    </w:p>
    <w:p w:rsidR="00490827" w:rsidRPr="00371CE5" w:rsidRDefault="00490827" w:rsidP="00371CE5">
      <w:pPr>
        <w:pStyle w:val="a3"/>
        <w:tabs>
          <w:tab w:val="left" w:pos="567"/>
        </w:tabs>
        <w:spacing w:before="0" w:beforeAutospacing="0" w:after="0" w:afterAutospacing="0"/>
        <w:jc w:val="right"/>
        <w:rPr>
          <w:rStyle w:val="tlid-translation"/>
          <w:i/>
          <w:lang w:val="kk-KZ"/>
        </w:rPr>
      </w:pPr>
    </w:p>
    <w:sectPr w:rsidR="00490827" w:rsidRPr="0037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8C4"/>
    <w:multiLevelType w:val="multilevel"/>
    <w:tmpl w:val="A2F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960BE"/>
    <w:multiLevelType w:val="hybridMultilevel"/>
    <w:tmpl w:val="360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5FD"/>
    <w:multiLevelType w:val="hybridMultilevel"/>
    <w:tmpl w:val="177E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18C0"/>
    <w:multiLevelType w:val="hybridMultilevel"/>
    <w:tmpl w:val="5644F096"/>
    <w:lvl w:ilvl="0" w:tplc="B178D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1"/>
    <w:rsid w:val="000C5FAA"/>
    <w:rsid w:val="000F3E5E"/>
    <w:rsid w:val="00153D83"/>
    <w:rsid w:val="002460D6"/>
    <w:rsid w:val="002C6DCE"/>
    <w:rsid w:val="00334EF7"/>
    <w:rsid w:val="00370051"/>
    <w:rsid w:val="00371CE5"/>
    <w:rsid w:val="00383D91"/>
    <w:rsid w:val="00490827"/>
    <w:rsid w:val="005F5629"/>
    <w:rsid w:val="007D4373"/>
    <w:rsid w:val="00925B8F"/>
    <w:rsid w:val="00A24F8D"/>
    <w:rsid w:val="00AF08F6"/>
    <w:rsid w:val="00B0779E"/>
    <w:rsid w:val="00C5481F"/>
    <w:rsid w:val="00C91744"/>
    <w:rsid w:val="00CF588D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629"/>
    <w:rPr>
      <w:b/>
      <w:bCs/>
    </w:rPr>
  </w:style>
  <w:style w:type="character" w:customStyle="1" w:styleId="tlid-translation">
    <w:name w:val="tlid-translation"/>
    <w:basedOn w:val="a0"/>
    <w:rsid w:val="00C5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629"/>
    <w:rPr>
      <w:b/>
      <w:bCs/>
    </w:rPr>
  </w:style>
  <w:style w:type="character" w:customStyle="1" w:styleId="tlid-translation">
    <w:name w:val="tlid-translation"/>
    <w:basedOn w:val="a0"/>
    <w:rsid w:val="00C5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Бердалы</dc:creator>
  <cp:lastModifiedBy>Альмира Сериккызы</cp:lastModifiedBy>
  <cp:revision>5</cp:revision>
  <dcterms:created xsi:type="dcterms:W3CDTF">2020-05-21T10:39:00Z</dcterms:created>
  <dcterms:modified xsi:type="dcterms:W3CDTF">2020-05-22T05:13:00Z</dcterms:modified>
</cp:coreProperties>
</file>