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23" w:rsidRDefault="00E055FF" w:rsidP="00BC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30D">
        <w:rPr>
          <w:rFonts w:ascii="Times New Roman" w:hAnsi="Times New Roman" w:cs="Times New Roman"/>
          <w:b/>
          <w:sz w:val="24"/>
          <w:szCs w:val="24"/>
        </w:rPr>
        <w:t>Налог на транспортные средства</w:t>
      </w:r>
    </w:p>
    <w:p w:rsidR="00BC730D" w:rsidRPr="00BC730D" w:rsidRDefault="00BC730D" w:rsidP="00BC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5E9" w:rsidRDefault="00DF186D" w:rsidP="00BC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055FF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Плательщиками транспортного налога определены следующие лица, имеющие транспортные средства: Юридические лица, имеющие транспортные средства на праве собственности, хозяйственного вед</w:t>
      </w:r>
      <w:r w:rsidR="00F47698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оперативного управления; с</w:t>
      </w:r>
      <w:r w:rsidR="00E055FF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труктурны</w:t>
      </w:r>
      <w:r w:rsidR="00F47698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подразделения юридических лиц, ф</w:t>
      </w:r>
      <w:r w:rsidR="00E055FF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изические лица,</w:t>
      </w:r>
      <w:r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5FF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транспортным средства</w:t>
      </w:r>
      <w:r w:rsidR="00647A47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 праве собственности и т.д.</w:t>
      </w:r>
    </w:p>
    <w:p w:rsidR="00E055FF" w:rsidRPr="001905E9" w:rsidRDefault="00E055FF" w:rsidP="00190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транспорт не оплачивают:</w:t>
      </w:r>
    </w:p>
    <w:p w:rsidR="00DF186D" w:rsidRPr="00BC730D" w:rsidRDefault="00DF186D" w:rsidP="00BC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55FF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- производители сельскохозяйственной продукции,</w:t>
      </w:r>
      <w:r w:rsidR="00E055FF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55FF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 (или) члены крестьянского или фермерского хозяйства, применяющего специальный налоговый режим для крестья</w:t>
      </w:r>
      <w:r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нских или фермерских хозяйств,</w:t>
      </w:r>
    </w:p>
    <w:p w:rsidR="001B3F48" w:rsidRPr="00BC730D" w:rsidRDefault="00BC730D" w:rsidP="00BC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186D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учреждения; </w:t>
      </w:r>
      <w:r w:rsidR="00E055FF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186D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55FF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объединения инвалидов – по одному легковому автотранспорту, объемом двигателя не боле</w:t>
      </w:r>
      <w:r w:rsidR="00DF186D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3 000 см3 и одному автобусу; </w:t>
      </w:r>
      <w:r w:rsidR="00E055FF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186D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55FF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ВОВ, лица, приравненные к ним, многодетн</w:t>
      </w:r>
      <w:r w:rsidR="00DF186D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матери и </w:t>
      </w:r>
      <w:proofErr w:type="spellStart"/>
      <w:r w:rsidR="00DF186D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DF186D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="00DF186D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5FF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одному автотранспортному средству, объемом двигателя до 4 000 </w:t>
      </w:r>
      <w:proofErr w:type="spellStart"/>
      <w:r w:rsidR="00E055FF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E055FF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Инвалиды </w:t>
      </w:r>
      <w:r w:rsidR="00DF186D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>1-2 группы</w:t>
      </w:r>
      <w:r w:rsidR="00E055FF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автотранспортному средству, объемом двигателя до 4 000 </w:t>
      </w:r>
      <w:proofErr w:type="spellStart"/>
      <w:r w:rsidR="00E055FF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куб.см</w:t>
      </w:r>
      <w:proofErr w:type="spellEnd"/>
      <w:r w:rsidR="00E055FF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3F48" w:rsidRPr="00BC730D" w:rsidRDefault="001B3F48" w:rsidP="00BC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17905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обложения транспортного налога, являются транспортные средства, находящиеся на праве собственности, хозяйственного ведения, оперативного управления (кроме прицепов). </w:t>
      </w:r>
    </w:p>
    <w:p w:rsidR="001B3F48" w:rsidRPr="00BC730D" w:rsidRDefault="001B3F48" w:rsidP="00BC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17905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объектами обложения: </w:t>
      </w:r>
    </w:p>
    <w:p w:rsidR="001B3F48" w:rsidRPr="00BC730D" w:rsidRDefault="001B3F48" w:rsidP="00BC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Карьерные самосвалы (с грузоподъемностью 40 тонн и выше), медицинские транспортные средства; морские суда.</w:t>
      </w:r>
    </w:p>
    <w:p w:rsidR="00117905" w:rsidRPr="00BC730D" w:rsidRDefault="00117905" w:rsidP="00BC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3F48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3F48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по транспортному налогу исчисляют текущие платежи. Расчет текущих платежей производится до 5 июля отчетного периода. Окончательный расчет налога - до 31 март</w:t>
      </w:r>
      <w:r w:rsidR="00647A47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года, следующим </w:t>
      </w:r>
      <w:proofErr w:type="gramStart"/>
      <w:r w:rsidR="00647A47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647A47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 </w:t>
      </w:r>
      <w:r w:rsidR="001B3F48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3F48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не производят расчет транспортного налога - за них расчет производ</w:t>
      </w:r>
      <w:r w:rsidR="00647A47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ится уполномоченными органами. </w:t>
      </w:r>
      <w:r w:rsidR="001B3F48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7A47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транспортные средства рассчитывается </w:t>
      </w:r>
      <w:proofErr w:type="spellStart"/>
      <w:r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пообъектно</w:t>
      </w:r>
      <w:proofErr w:type="spellEnd"/>
      <w:r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применения соответствующей налогово</w:t>
      </w:r>
      <w:r w:rsidR="00647A47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ставки к базе для обложения. </w:t>
      </w:r>
      <w:r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транспортное средство приобретено или продано в течение налогового периода, сумма налога исчисляется за период фактического владения транспортным средством. Для этого сумма исчисленного налога за год делится на 12 месяцев и умножается н</w:t>
      </w:r>
      <w:r w:rsidR="00647A47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количество месяцев владения. </w:t>
      </w:r>
      <w:r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7A47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</w:t>
      </w:r>
      <w:proofErr w:type="gramStart"/>
      <w:r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текущие платежи </w:t>
      </w:r>
      <w:r w:rsidR="009D2A77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 </w:t>
      </w:r>
      <w:r w:rsidR="009D2A77" w:rsidRPr="00BC73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сдают </w:t>
      </w:r>
      <w:r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июля отчетного налогового периода по месту регистрации транспорта.</w:t>
      </w:r>
    </w:p>
    <w:p w:rsidR="00C50883" w:rsidRDefault="00647A47" w:rsidP="00BC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7905" w:rsidRPr="00BC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 уплачивают налог на транспортные средства не позднее 31 декабря отчетного налогового периода по месту жительства. </w:t>
      </w:r>
    </w:p>
    <w:p w:rsidR="00C50883" w:rsidRDefault="00C50883" w:rsidP="00BC730D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7A47" w:rsidRPr="00BC730D" w:rsidRDefault="00CB2EB7" w:rsidP="00BC730D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Главный </w:t>
      </w:r>
      <w:r w:rsidR="00647A47" w:rsidRPr="00BC730D">
        <w:rPr>
          <w:rFonts w:ascii="Times New Roman" w:eastAsia="Times New Roman" w:hAnsi="Times New Roman" w:cs="Times New Roman"/>
          <w:i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иалист</w:t>
      </w:r>
      <w:r w:rsidR="00647A47" w:rsidRPr="00BC730D">
        <w:rPr>
          <w:rFonts w:ascii="Times New Roman" w:eastAsia="Times New Roman" w:hAnsi="Times New Roman" w:cs="Times New Roman"/>
          <w:i/>
          <w:sz w:val="24"/>
          <w:szCs w:val="24"/>
        </w:rPr>
        <w:t xml:space="preserve"> Управление государственных  доходов по </w:t>
      </w:r>
      <w:proofErr w:type="spellStart"/>
      <w:r w:rsidR="00647A47" w:rsidRPr="00BC730D">
        <w:rPr>
          <w:rFonts w:ascii="Times New Roman" w:eastAsia="Times New Roman" w:hAnsi="Times New Roman" w:cs="Times New Roman"/>
          <w:i/>
          <w:sz w:val="24"/>
          <w:szCs w:val="24"/>
        </w:rPr>
        <w:t>Алматинскому</w:t>
      </w:r>
      <w:proofErr w:type="spellEnd"/>
      <w:r w:rsidR="00647A47" w:rsidRPr="00BC730D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району г. </w:t>
      </w:r>
      <w:proofErr w:type="spellStart"/>
      <w:r w:rsidR="00647A47" w:rsidRPr="00BC730D">
        <w:rPr>
          <w:rFonts w:ascii="Times New Roman" w:eastAsia="Times New Roman" w:hAnsi="Times New Roman" w:cs="Times New Roman"/>
          <w:i/>
          <w:sz w:val="24"/>
          <w:szCs w:val="24"/>
        </w:rPr>
        <w:t>Нур</w:t>
      </w:r>
      <w:proofErr w:type="spellEnd"/>
      <w:r w:rsidR="00647A47" w:rsidRPr="00BC730D">
        <w:rPr>
          <w:rFonts w:ascii="Times New Roman" w:eastAsia="Times New Roman" w:hAnsi="Times New Roman" w:cs="Times New Roman"/>
          <w:i/>
          <w:sz w:val="24"/>
          <w:szCs w:val="24"/>
        </w:rPr>
        <w:t>-Султан</w:t>
      </w:r>
      <w:r w:rsidRPr="00CB2EB7">
        <w:t xml:space="preserve"> </w:t>
      </w:r>
      <w:proofErr w:type="spellStart"/>
      <w:r w:rsidRPr="00CB2EB7">
        <w:rPr>
          <w:rFonts w:ascii="Times New Roman" w:eastAsia="Times New Roman" w:hAnsi="Times New Roman" w:cs="Times New Roman"/>
          <w:i/>
          <w:sz w:val="24"/>
          <w:szCs w:val="24"/>
        </w:rPr>
        <w:t>Искендиров</w:t>
      </w:r>
      <w:proofErr w:type="spellEnd"/>
      <w:r w:rsidRPr="00CB2EB7">
        <w:rPr>
          <w:rFonts w:ascii="Times New Roman" w:eastAsia="Times New Roman" w:hAnsi="Times New Roman" w:cs="Times New Roman"/>
          <w:i/>
          <w:sz w:val="24"/>
          <w:szCs w:val="24"/>
        </w:rPr>
        <w:t xml:space="preserve"> Р.  </w:t>
      </w:r>
    </w:p>
    <w:p w:rsidR="00647A47" w:rsidRPr="00BC730D" w:rsidRDefault="00647A47" w:rsidP="00BC730D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43CB" w:rsidRPr="00BC730D" w:rsidRDefault="006943CB" w:rsidP="00BC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C730D" w:rsidRDefault="00BC730D" w:rsidP="00BC7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C730D" w:rsidRDefault="00BC730D" w:rsidP="00BC7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C730D" w:rsidRDefault="00BC730D" w:rsidP="00BC7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C730D" w:rsidRDefault="00BC730D" w:rsidP="00BC7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C730D" w:rsidRDefault="00BC730D" w:rsidP="00BC7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C730D" w:rsidRDefault="00BC730D" w:rsidP="00BC7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C730D" w:rsidRDefault="00BC730D" w:rsidP="00BC7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7384C" w:rsidRDefault="00E7384C" w:rsidP="00BC7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7384C" w:rsidRDefault="00E7384C" w:rsidP="00BC7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055FF" w:rsidRPr="00BC730D" w:rsidRDefault="00E055FF" w:rsidP="00BC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E055FF" w:rsidRPr="00BC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22"/>
    <w:rsid w:val="0002027C"/>
    <w:rsid w:val="0004654B"/>
    <w:rsid w:val="000D0508"/>
    <w:rsid w:val="000E5B35"/>
    <w:rsid w:val="00117905"/>
    <w:rsid w:val="001905E9"/>
    <w:rsid w:val="001B3F48"/>
    <w:rsid w:val="00216FE4"/>
    <w:rsid w:val="00344F7A"/>
    <w:rsid w:val="00351316"/>
    <w:rsid w:val="0061375C"/>
    <w:rsid w:val="00640BC1"/>
    <w:rsid w:val="00647A47"/>
    <w:rsid w:val="006943CB"/>
    <w:rsid w:val="00762E2D"/>
    <w:rsid w:val="007E0F21"/>
    <w:rsid w:val="0080335F"/>
    <w:rsid w:val="00942D54"/>
    <w:rsid w:val="009D2A77"/>
    <w:rsid w:val="00A066B1"/>
    <w:rsid w:val="00A45522"/>
    <w:rsid w:val="00BC730D"/>
    <w:rsid w:val="00C50883"/>
    <w:rsid w:val="00C80755"/>
    <w:rsid w:val="00CB2EB7"/>
    <w:rsid w:val="00D9421E"/>
    <w:rsid w:val="00DD6153"/>
    <w:rsid w:val="00DF186D"/>
    <w:rsid w:val="00E055FF"/>
    <w:rsid w:val="00E606CC"/>
    <w:rsid w:val="00E7384C"/>
    <w:rsid w:val="00EA5F89"/>
    <w:rsid w:val="00EF049B"/>
    <w:rsid w:val="00F4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RIskendirov</dc:creator>
  <cp:lastModifiedBy>Альмира Сериккызы</cp:lastModifiedBy>
  <cp:revision>4</cp:revision>
  <dcterms:created xsi:type="dcterms:W3CDTF">2020-05-21T10:42:00Z</dcterms:created>
  <dcterms:modified xsi:type="dcterms:W3CDTF">2020-05-22T05:12:00Z</dcterms:modified>
</cp:coreProperties>
</file>