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8" w:rsidRDefault="008B1D68" w:rsidP="000A5839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8B1D68" w:rsidRPr="00DA2C91" w:rsidRDefault="008B1D68" w:rsidP="000A5839">
      <w:pPr>
        <w:tabs>
          <w:tab w:val="left" w:pos="720"/>
        </w:tabs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F7F63" w:rsidRPr="000A5839" w:rsidRDefault="000F7F63" w:rsidP="000A58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7F63" w:rsidRDefault="000F7F63" w:rsidP="0064075F">
      <w:pPr>
        <w:pStyle w:val="1"/>
        <w:spacing w:before="0" w:beforeAutospacing="0" w:after="0" w:afterAutospacing="0"/>
        <w:jc w:val="center"/>
        <w:rPr>
          <w:sz w:val="24"/>
          <w:szCs w:val="24"/>
          <w:lang w:val="kk-KZ"/>
        </w:rPr>
      </w:pPr>
      <w:r w:rsidRPr="000F7F63">
        <w:rPr>
          <w:sz w:val="24"/>
          <w:szCs w:val="24"/>
        </w:rPr>
        <w:t>Порядок представления налогового заявления</w:t>
      </w:r>
      <w:r w:rsidRPr="000F7F63">
        <w:rPr>
          <w:sz w:val="24"/>
          <w:szCs w:val="24"/>
          <w:lang w:val="kk-KZ"/>
        </w:rPr>
        <w:t>,</w:t>
      </w:r>
      <w:r w:rsidR="00826886">
        <w:rPr>
          <w:sz w:val="24"/>
          <w:szCs w:val="24"/>
          <w:lang w:val="kk-KZ"/>
        </w:rPr>
        <w:t xml:space="preserve"> </w:t>
      </w:r>
      <w:r w:rsidRPr="000F7F63">
        <w:rPr>
          <w:sz w:val="24"/>
          <w:szCs w:val="24"/>
          <w:lang w:val="kk-KZ"/>
        </w:rPr>
        <w:t>налоговой отчетности</w:t>
      </w:r>
    </w:p>
    <w:p w:rsidR="000F7F63" w:rsidRPr="000F7F63" w:rsidRDefault="000F7F63" w:rsidP="000F7F63">
      <w:pPr>
        <w:pStyle w:val="1"/>
        <w:spacing w:before="0" w:beforeAutospacing="0" w:after="0" w:afterAutospacing="0"/>
        <w:jc w:val="both"/>
        <w:rPr>
          <w:sz w:val="24"/>
          <w:szCs w:val="24"/>
          <w:lang w:val="kk-KZ"/>
        </w:rPr>
      </w:pPr>
    </w:p>
    <w:p w:rsidR="000F7F63" w:rsidRDefault="000F7F63" w:rsidP="000F7F63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0F7F63">
        <w:t xml:space="preserve">В соответствии с налоговым законодательством налоговые формы включают в </w:t>
      </w:r>
      <w:r>
        <w:t>себя также налоговое заявление.</w:t>
      </w:r>
      <w:r>
        <w:rPr>
          <w:lang w:val="kk-KZ"/>
        </w:rPr>
        <w:t xml:space="preserve"> </w:t>
      </w:r>
      <w:r w:rsidRPr="000F7F63">
        <w:t>Налоговым заявлением является документ налогоплательщика (налогового агента), представляемый в налоговый орган с целью реализации его прав и исполнения обязанностей в случаях, установленных Налоговым кодексом. Формы налоговых заявлений утверждаются уполномоченным органом. Налоговые заявления хранятся в течение не менее пяти лет согласно требованиям Налогового кодекса.</w:t>
      </w:r>
      <w:r w:rsidRPr="000F7F63">
        <w:br/>
        <w:t xml:space="preserve">Налоговое заявление </w:t>
      </w:r>
      <w:r w:rsidR="00224CDF">
        <w:rPr>
          <w:lang w:val="kk-KZ"/>
        </w:rPr>
        <w:t xml:space="preserve">и </w:t>
      </w:r>
      <w:r w:rsidRPr="000F7F63">
        <w:t>представляется в налоговые органы в порядке и сроки, которые установлены налоговым законодательством Республики Казахстан и представляется в соответствую</w:t>
      </w:r>
      <w:r>
        <w:t>щие налоговые органы по выбору:</w:t>
      </w:r>
    </w:p>
    <w:p w:rsidR="000F7F63" w:rsidRDefault="000F7F63" w:rsidP="000F7F63">
      <w:pPr>
        <w:pStyle w:val="a4"/>
        <w:spacing w:before="0" w:beforeAutospacing="0" w:after="0" w:afterAutospacing="0"/>
        <w:jc w:val="both"/>
        <w:rPr>
          <w:lang w:val="kk-KZ"/>
        </w:rPr>
      </w:pPr>
      <w:r w:rsidRPr="000F7F63">
        <w:t>1) в явочном порядке — на бумажном носителе, в том числе через Государственную корпорацию «Правительство для граждан» (за исключением налоговой отчетности по на</w:t>
      </w:r>
      <w:r>
        <w:t>логу на добавленную стоимость)</w:t>
      </w:r>
    </w:p>
    <w:p w:rsidR="000F7F63" w:rsidRDefault="000F7F63" w:rsidP="000F7F63">
      <w:pPr>
        <w:pStyle w:val="a4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 </w:t>
      </w:r>
      <w:r w:rsidRPr="000F7F63">
        <w:t>2) по почте заказным письмом с уведомлением — на бумажном носителе;</w:t>
      </w:r>
      <w:r w:rsidRPr="000F7F63">
        <w:br/>
        <w:t>3) в электронной форме, допускающем компьютерную обработку информации.</w:t>
      </w:r>
      <w:r w:rsidRPr="000F7F63">
        <w:br/>
        <w:t xml:space="preserve">Перечень налоговых заявлений, представляемых через Государственную корпорацию «Правительство для граждан», устанавливается уполномоченным органом совместно с уполномоченным </w:t>
      </w:r>
      <w:r>
        <w:t>органом в сфере информатизации.</w:t>
      </w:r>
    </w:p>
    <w:p w:rsidR="000F7F63" w:rsidRDefault="000F7F63" w:rsidP="000F7F63">
      <w:pPr>
        <w:pStyle w:val="a4"/>
        <w:spacing w:before="0" w:beforeAutospacing="0" w:after="0" w:afterAutospacing="0"/>
        <w:ind w:firstLine="708"/>
        <w:jc w:val="both"/>
        <w:rPr>
          <w:lang w:val="kk-KZ"/>
        </w:rPr>
      </w:pPr>
      <w:r w:rsidRPr="000F7F63">
        <w:t>В случае представления в явочном порядке на бумажном носителе налоговое заявление представляется в двух экземплярах, один экземпляр возвращается налогоплательщику (налоговому агенту) с отметкой налогового органа.</w:t>
      </w:r>
      <w:r w:rsidRPr="000F7F63">
        <w:br/>
        <w:t xml:space="preserve">Структура электронного формата налогового заявления и его программное обеспечение для составления, представления в электронной форме и обновление данного программного обеспечения размещаются на </w:t>
      </w:r>
      <w:proofErr w:type="spellStart"/>
      <w:r w:rsidRPr="000F7F63">
        <w:t>интернет-ресурсе</w:t>
      </w:r>
      <w:proofErr w:type="spellEnd"/>
      <w:r w:rsidRPr="000F7F63">
        <w:t xml:space="preserve"> уполномоченного органа — не позднее 1 января отчетного года.</w:t>
      </w:r>
    </w:p>
    <w:p w:rsidR="00A53485" w:rsidRDefault="00A53485" w:rsidP="00A53485">
      <w:pPr>
        <w:pStyle w:val="st"/>
        <w:spacing w:before="0" w:beforeAutospacing="0" w:after="0" w:afterAutospacing="0"/>
        <w:ind w:firstLine="708"/>
        <w:jc w:val="both"/>
      </w:pPr>
      <w:r>
        <w:t xml:space="preserve"> Налоговая отчетность представляется налогоплательщиком (налоговым агентом) в налоговые органы в порядке и сроки, которые установлены настоящим Кодексом. </w:t>
      </w:r>
    </w:p>
    <w:p w:rsidR="00A53485" w:rsidRDefault="00A53485" w:rsidP="00A53485">
      <w:pPr>
        <w:pStyle w:val="st"/>
        <w:spacing w:before="0" w:beforeAutospacing="0" w:after="0" w:afterAutospacing="0"/>
        <w:ind w:firstLine="708"/>
        <w:jc w:val="both"/>
      </w:pPr>
      <w:r>
        <w:t xml:space="preserve">Налогоплательщики (налоговые агенты) вправе представлять налоговую отчетность, если иное не установлено настоящей статьей, в соответствующие налоговые органы по выбору: </w:t>
      </w:r>
    </w:p>
    <w:p w:rsidR="00A53485" w:rsidRDefault="00A53485" w:rsidP="00A53485">
      <w:pPr>
        <w:pStyle w:val="st"/>
        <w:spacing w:before="0" w:beforeAutospacing="0" w:after="0" w:afterAutospacing="0"/>
        <w:jc w:val="both"/>
      </w:pPr>
      <w:r>
        <w:t xml:space="preserve">1) в явочном порядке - на бумажном носителе. </w:t>
      </w:r>
    </w:p>
    <w:p w:rsidR="00A53485" w:rsidRDefault="00A53485" w:rsidP="00A53485">
      <w:pPr>
        <w:pStyle w:val="st"/>
        <w:spacing w:before="0" w:beforeAutospacing="0" w:after="0" w:afterAutospacing="0"/>
        <w:jc w:val="both"/>
      </w:pPr>
      <w:r>
        <w:t xml:space="preserve">2) по почте заказным письмом с уведомлением - на бумажном носителе; </w:t>
      </w:r>
    </w:p>
    <w:p w:rsidR="00A53485" w:rsidRDefault="00A53485" w:rsidP="00A53485">
      <w:pPr>
        <w:pStyle w:val="st"/>
        <w:spacing w:before="0" w:beforeAutospacing="0" w:after="0" w:afterAutospacing="0"/>
        <w:jc w:val="both"/>
      </w:pPr>
      <w:r>
        <w:t xml:space="preserve">3) в электронной форме, </w:t>
      </w:r>
      <w:proofErr w:type="gramStart"/>
      <w:r>
        <w:t>допускающем</w:t>
      </w:r>
      <w:proofErr w:type="gramEnd"/>
      <w:r>
        <w:t xml:space="preserve"> компьютерную обработку информации, - посредством системы приема и обработки налоговой отчетности. </w:t>
      </w:r>
    </w:p>
    <w:p w:rsidR="00A53485" w:rsidRDefault="00A53485" w:rsidP="00A53485">
      <w:pPr>
        <w:pStyle w:val="st"/>
        <w:spacing w:before="0" w:beforeAutospacing="0" w:after="0" w:afterAutospacing="0"/>
        <w:jc w:val="both"/>
      </w:pPr>
      <w:r>
        <w:t xml:space="preserve">Положения подпункта 2) настоящего пункта не распространяются на отчетность: </w:t>
      </w:r>
    </w:p>
    <w:p w:rsidR="00A53485" w:rsidRDefault="00A53485" w:rsidP="00A53485">
      <w:pPr>
        <w:pStyle w:val="st"/>
        <w:spacing w:before="0" w:beforeAutospacing="0" w:after="0" w:afterAutospacing="0"/>
        <w:jc w:val="both"/>
      </w:pPr>
      <w:r>
        <w:t xml:space="preserve">по мониторингу, </w:t>
      </w:r>
      <w:proofErr w:type="gramStart"/>
      <w:r>
        <w:t>представляемую</w:t>
      </w:r>
      <w:proofErr w:type="gramEnd"/>
      <w:r>
        <w:t xml:space="preserve"> крупными налогоплательщиками, подлежащими мониторингу; </w:t>
      </w:r>
    </w:p>
    <w:p w:rsidR="00A53485" w:rsidRPr="00224CDF" w:rsidRDefault="00A53485" w:rsidP="00A53485">
      <w:pPr>
        <w:pStyle w:val="st"/>
        <w:spacing w:before="0" w:beforeAutospacing="0" w:after="0" w:afterAutospacing="0"/>
        <w:ind w:firstLine="708"/>
        <w:jc w:val="both"/>
        <w:rPr>
          <w:lang w:val="kk-KZ"/>
        </w:rPr>
      </w:pPr>
      <w:r>
        <w:t>по налогу на добавленную стоимость, представляемую налогоплательщиками, не являющимися плательщиками налога на добавленную стоимость, после их снятия с регистрационного учета по налогу на добавленную стоимос</w:t>
      </w:r>
      <w:r w:rsidR="00224CDF">
        <w:t>ть по решению налогового органа</w:t>
      </w:r>
      <w:r w:rsidR="00224CDF">
        <w:rPr>
          <w:lang w:val="kk-KZ"/>
        </w:rPr>
        <w:t>.</w:t>
      </w:r>
    </w:p>
    <w:p w:rsidR="00A53485" w:rsidRPr="00A53485" w:rsidRDefault="00A53485" w:rsidP="00224CDF">
      <w:pPr>
        <w:pStyle w:val="st"/>
        <w:spacing w:before="0" w:beforeAutospacing="0" w:after="0" w:afterAutospacing="0"/>
        <w:ind w:firstLine="708"/>
        <w:jc w:val="both"/>
      </w:pPr>
      <w:r>
        <w:t>Положения подпункта 3) части первой настоящего пункта не распространяются на отчетность по налогу на добавленную стоимость, представляемую налогоплательщиками, не являющимися плательщиками налога на добавленную стоимость, после их снятия с регистрационного учета по налогу на добавленную стоимость по решению налогового органа</w:t>
      </w:r>
      <w:r w:rsidR="00224CDF">
        <w:rPr>
          <w:lang w:val="kk-KZ"/>
        </w:rPr>
        <w:t>.</w:t>
      </w:r>
      <w:r>
        <w:t xml:space="preserve"> </w:t>
      </w:r>
    </w:p>
    <w:p w:rsidR="0064075F" w:rsidRPr="004963B6" w:rsidRDefault="0064075F" w:rsidP="00640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t>Управление государственных доходов</w:t>
      </w:r>
    </w:p>
    <w:p w:rsidR="0064075F" w:rsidRDefault="0064075F" w:rsidP="00640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6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proofErr w:type="spellStart"/>
      <w:r w:rsidRPr="004963B6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4963B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</w:p>
    <w:p w:rsidR="00CA18EA" w:rsidRDefault="00CA18EA" w:rsidP="00CA1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18EA" w:rsidRPr="008207FD" w:rsidRDefault="00CA18EA" w:rsidP="00820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49E" w:rsidRDefault="006C449E" w:rsidP="00820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6C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C33"/>
    <w:multiLevelType w:val="multilevel"/>
    <w:tmpl w:val="15D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4418"/>
    <w:multiLevelType w:val="multilevel"/>
    <w:tmpl w:val="01F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9273C"/>
    <w:multiLevelType w:val="multilevel"/>
    <w:tmpl w:val="CF54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4C19"/>
    <w:multiLevelType w:val="hybridMultilevel"/>
    <w:tmpl w:val="40F098A0"/>
    <w:lvl w:ilvl="0" w:tplc="13FA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653"/>
    <w:multiLevelType w:val="multilevel"/>
    <w:tmpl w:val="45043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0393970"/>
    <w:multiLevelType w:val="multilevel"/>
    <w:tmpl w:val="824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47FE2"/>
    <w:multiLevelType w:val="multilevel"/>
    <w:tmpl w:val="AA58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10177"/>
    <w:multiLevelType w:val="hybridMultilevel"/>
    <w:tmpl w:val="D8A4B36C"/>
    <w:lvl w:ilvl="0" w:tplc="7E96D5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84DEE"/>
    <w:multiLevelType w:val="multilevel"/>
    <w:tmpl w:val="BDB684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B1EFB"/>
    <w:multiLevelType w:val="multilevel"/>
    <w:tmpl w:val="7AF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130CF"/>
    <w:multiLevelType w:val="multilevel"/>
    <w:tmpl w:val="7FDC8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E2107"/>
    <w:multiLevelType w:val="multilevel"/>
    <w:tmpl w:val="5F2E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74C30"/>
    <w:multiLevelType w:val="multilevel"/>
    <w:tmpl w:val="37AC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A"/>
    <w:rsid w:val="000035FE"/>
    <w:rsid w:val="00011A10"/>
    <w:rsid w:val="0004285F"/>
    <w:rsid w:val="00042ECA"/>
    <w:rsid w:val="00050BDE"/>
    <w:rsid w:val="00070D1A"/>
    <w:rsid w:val="00075A1A"/>
    <w:rsid w:val="000A5839"/>
    <w:rsid w:val="000F7F63"/>
    <w:rsid w:val="00102CCC"/>
    <w:rsid w:val="00104F15"/>
    <w:rsid w:val="00126F42"/>
    <w:rsid w:val="001718E2"/>
    <w:rsid w:val="001A1C13"/>
    <w:rsid w:val="001C4775"/>
    <w:rsid w:val="00203341"/>
    <w:rsid w:val="00224CDF"/>
    <w:rsid w:val="002317A9"/>
    <w:rsid w:val="002711AF"/>
    <w:rsid w:val="00271952"/>
    <w:rsid w:val="00272DDF"/>
    <w:rsid w:val="00294447"/>
    <w:rsid w:val="002B3D1A"/>
    <w:rsid w:val="003300AE"/>
    <w:rsid w:val="003354C4"/>
    <w:rsid w:val="003412BD"/>
    <w:rsid w:val="00363AF0"/>
    <w:rsid w:val="003A5FF9"/>
    <w:rsid w:val="003C0622"/>
    <w:rsid w:val="003F35D0"/>
    <w:rsid w:val="00440F60"/>
    <w:rsid w:val="0044137F"/>
    <w:rsid w:val="00442343"/>
    <w:rsid w:val="00445500"/>
    <w:rsid w:val="00462293"/>
    <w:rsid w:val="00475F36"/>
    <w:rsid w:val="004B55EB"/>
    <w:rsid w:val="004F6887"/>
    <w:rsid w:val="005061E5"/>
    <w:rsid w:val="005342C4"/>
    <w:rsid w:val="00577946"/>
    <w:rsid w:val="006340BF"/>
    <w:rsid w:val="0064075F"/>
    <w:rsid w:val="00647230"/>
    <w:rsid w:val="006B403F"/>
    <w:rsid w:val="006C449E"/>
    <w:rsid w:val="006E145A"/>
    <w:rsid w:val="006F14E0"/>
    <w:rsid w:val="00705CE4"/>
    <w:rsid w:val="00724834"/>
    <w:rsid w:val="007B7058"/>
    <w:rsid w:val="007E6F55"/>
    <w:rsid w:val="007F26D2"/>
    <w:rsid w:val="008066CC"/>
    <w:rsid w:val="008207FD"/>
    <w:rsid w:val="00826886"/>
    <w:rsid w:val="00826C0D"/>
    <w:rsid w:val="00857A58"/>
    <w:rsid w:val="0086384D"/>
    <w:rsid w:val="008B1D68"/>
    <w:rsid w:val="008C64D5"/>
    <w:rsid w:val="008D3CA0"/>
    <w:rsid w:val="008E086C"/>
    <w:rsid w:val="00910074"/>
    <w:rsid w:val="009110E2"/>
    <w:rsid w:val="00945B81"/>
    <w:rsid w:val="00986D57"/>
    <w:rsid w:val="00992E80"/>
    <w:rsid w:val="009A308A"/>
    <w:rsid w:val="009E3887"/>
    <w:rsid w:val="009F7161"/>
    <w:rsid w:val="00A120D8"/>
    <w:rsid w:val="00A41289"/>
    <w:rsid w:val="00A53485"/>
    <w:rsid w:val="00AD5D20"/>
    <w:rsid w:val="00AF1AA9"/>
    <w:rsid w:val="00B765C0"/>
    <w:rsid w:val="00BA053A"/>
    <w:rsid w:val="00BE367F"/>
    <w:rsid w:val="00BE52D3"/>
    <w:rsid w:val="00BF2AD9"/>
    <w:rsid w:val="00C11244"/>
    <w:rsid w:val="00C140A3"/>
    <w:rsid w:val="00C57B4D"/>
    <w:rsid w:val="00C7172A"/>
    <w:rsid w:val="00C81A45"/>
    <w:rsid w:val="00CA18EA"/>
    <w:rsid w:val="00CB3901"/>
    <w:rsid w:val="00D23CFB"/>
    <w:rsid w:val="00D87EF1"/>
    <w:rsid w:val="00DA2C91"/>
    <w:rsid w:val="00DE2AB2"/>
    <w:rsid w:val="00DF01A0"/>
    <w:rsid w:val="00E72D30"/>
    <w:rsid w:val="00E84058"/>
    <w:rsid w:val="00E9108F"/>
    <w:rsid w:val="00E95066"/>
    <w:rsid w:val="00F1548A"/>
    <w:rsid w:val="00F56149"/>
    <w:rsid w:val="00F95D34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C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B3D1A"/>
  </w:style>
  <w:style w:type="character" w:styleId="a3">
    <w:name w:val="Hyperlink"/>
    <w:basedOn w:val="a0"/>
    <w:uiPriority w:val="99"/>
    <w:semiHidden/>
    <w:unhideWhenUsed/>
    <w:rsid w:val="002B3D1A"/>
    <w:rPr>
      <w:color w:val="0000FF"/>
      <w:u w:val="single"/>
    </w:rPr>
  </w:style>
  <w:style w:type="character" w:customStyle="1" w:styleId="s0">
    <w:name w:val="s0"/>
    <w:basedOn w:val="a0"/>
    <w:rsid w:val="002B3D1A"/>
  </w:style>
  <w:style w:type="paragraph" w:styleId="a4">
    <w:name w:val="Normal (Web)"/>
    <w:basedOn w:val="a"/>
    <w:uiPriority w:val="99"/>
    <w:unhideWhenUsed/>
    <w:rsid w:val="002B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3D1A"/>
    <w:rPr>
      <w:b/>
      <w:bCs/>
    </w:rPr>
  </w:style>
  <w:style w:type="paragraph" w:styleId="a6">
    <w:name w:val="No Spacing"/>
    <w:uiPriority w:val="1"/>
    <w:qFormat/>
    <w:rsid w:val="00271952"/>
    <w:pPr>
      <w:spacing w:after="0" w:line="240" w:lineRule="auto"/>
    </w:pPr>
  </w:style>
  <w:style w:type="character" w:customStyle="1" w:styleId="s3">
    <w:name w:val="s3"/>
    <w:rsid w:val="003300A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3300AE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note">
    <w:name w:val="note"/>
    <w:basedOn w:val="a0"/>
    <w:rsid w:val="001718E2"/>
  </w:style>
  <w:style w:type="paragraph" w:styleId="a7">
    <w:name w:val="List Paragraph"/>
    <w:basedOn w:val="a"/>
    <w:link w:val="a8"/>
    <w:uiPriority w:val="34"/>
    <w:qFormat/>
    <w:rsid w:val="00445500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445500"/>
  </w:style>
  <w:style w:type="paragraph" w:styleId="HTML">
    <w:name w:val="HTML Preformatted"/>
    <w:basedOn w:val="a"/>
    <w:link w:val="HTML0"/>
    <w:uiPriority w:val="99"/>
    <w:unhideWhenUsed/>
    <w:rsid w:val="0046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2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44137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44137F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9A3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9A308A"/>
    <w:rPr>
      <w:i/>
      <w:iCs/>
    </w:rPr>
  </w:style>
  <w:style w:type="character" w:customStyle="1" w:styleId="ac">
    <w:name w:val="a"/>
    <w:rsid w:val="000035FE"/>
    <w:rPr>
      <w:color w:val="333399"/>
      <w:u w:val="single"/>
    </w:rPr>
  </w:style>
  <w:style w:type="character" w:customStyle="1" w:styleId="s1">
    <w:name w:val="s1"/>
    <w:rsid w:val="000035FE"/>
    <w:rPr>
      <w:rFonts w:ascii="Times New Roman" w:hAnsi="Times New Roman" w:cs="Times New Roman" w:hint="default"/>
      <w:b/>
      <w:bCs/>
      <w:color w:val="000000"/>
    </w:rPr>
  </w:style>
  <w:style w:type="paragraph" w:customStyle="1" w:styleId="st">
    <w:name w:val="st"/>
    <w:basedOn w:val="a"/>
    <w:rsid w:val="00A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Жанымкуль Штатбаева</dc:creator>
  <cp:lastModifiedBy>Альмира Сериккызы</cp:lastModifiedBy>
  <cp:revision>4</cp:revision>
  <cp:lastPrinted>2020-09-02T06:46:00Z</cp:lastPrinted>
  <dcterms:created xsi:type="dcterms:W3CDTF">2020-09-03T12:04:00Z</dcterms:created>
  <dcterms:modified xsi:type="dcterms:W3CDTF">2020-09-04T09:18:00Z</dcterms:modified>
</cp:coreProperties>
</file>