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5281" w:rsidTr="00CC528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5281" w:rsidRDefault="00CC5281" w:rsidP="007E78D0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СУГД-10-10/385   от: 14.01.2020</w:t>
            </w:r>
          </w:p>
          <w:p w:rsidR="00CC5281" w:rsidRPr="00CC5281" w:rsidRDefault="00CC5281" w:rsidP="007E78D0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1725   от: 14.01.2020</w:t>
            </w:r>
          </w:p>
        </w:tc>
      </w:tr>
    </w:tbl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7E78D0" w:rsidRPr="00637F08" w:rsidRDefault="00512F58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 жылғы 13</w:t>
      </w:r>
      <w:r w:rsidRPr="00512F58">
        <w:rPr>
          <w:rFonts w:ascii="Times New Roman" w:hAnsi="Times New Roman"/>
          <w:bCs/>
          <w:sz w:val="24"/>
          <w:szCs w:val="24"/>
          <w:lang w:val="kk-KZ"/>
        </w:rPr>
        <w:t xml:space="preserve"> қаңтардағы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AA2CA4">
        <w:rPr>
          <w:rFonts w:ascii="Times New Roman" w:hAnsi="Times New Roman"/>
          <w:b/>
          <w:sz w:val="24"/>
          <w:szCs w:val="28"/>
          <w:lang w:val="kk-KZ"/>
        </w:rPr>
        <w:t xml:space="preserve">және уақытша бос 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тізімі.</w:t>
      </w:r>
    </w:p>
    <w:tbl>
      <w:tblPr>
        <w:tblW w:w="97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225"/>
      </w:tblGrid>
      <w:tr w:rsidR="00512F58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8" w:rsidRPr="00637F08" w:rsidRDefault="00512F58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8" w:rsidRPr="00637F08" w:rsidRDefault="00512F58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12F58" w:rsidRPr="006A735C" w:rsidTr="00C41777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Pr="002C6079" w:rsidRDefault="00512F58" w:rsidP="00C4177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Персоналмен жұмыс және ұйымдастыру жұмысы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бөлімінің басшысы С-R-3 санаты     (1 бірлік) </w:t>
            </w:r>
          </w:p>
        </w:tc>
      </w:tr>
      <w:tr w:rsidR="00512F58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Default="00512F58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Pr="00AE6E68" w:rsidRDefault="00512F58" w:rsidP="00C4177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81E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Кабильдинова Алия Сериковна</w:t>
            </w:r>
          </w:p>
        </w:tc>
      </w:tr>
      <w:tr w:rsidR="00512F58" w:rsidRPr="00637F08" w:rsidTr="00C41777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Pr="00C81E60" w:rsidRDefault="00512F58" w:rsidP="00C41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Жеке кәсіпкерлерді әкімшілендіру бөлімінің бас маманы С-R-4 санаты (1 бірлік).</w:t>
            </w:r>
          </w:p>
        </w:tc>
      </w:tr>
      <w:tr w:rsidR="00512F58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Default="00512F58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Pr="00C81E60" w:rsidRDefault="00512F58" w:rsidP="00C4177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75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Оразбек Нұрбек Нұрланұлы</w:t>
            </w:r>
          </w:p>
        </w:tc>
      </w:tr>
      <w:tr w:rsidR="00512F58" w:rsidRPr="00637F08" w:rsidTr="00C41777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Pr="00C81E60" w:rsidRDefault="00512F58" w:rsidP="00C4177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Жанама салықтарды әкімшілендіру бөлімінің бас маманы (1 бірлік негізгі қызметкердің бала күтіміне байланысты демалысы кезеңіне </w:t>
            </w:r>
            <w:r w:rsidRPr="00040B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25.09.2022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жылға дейін), С-R-4 санаты. </w:t>
            </w:r>
          </w:p>
        </w:tc>
      </w:tr>
      <w:tr w:rsidR="00512F58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Default="00512F58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58" w:rsidRPr="00C81E60" w:rsidRDefault="00512F58" w:rsidP="00C4177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Ерназар Қасымбек Мұхтарұлы</w:t>
            </w:r>
          </w:p>
        </w:tc>
      </w:tr>
    </w:tbl>
    <w:p w:rsidR="00F02AA2" w:rsidRDefault="005D037B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7B" w:rsidRDefault="005D037B" w:rsidP="00CC5281">
      <w:pPr>
        <w:spacing w:after="0" w:line="240" w:lineRule="auto"/>
      </w:pPr>
      <w:r>
        <w:separator/>
      </w:r>
    </w:p>
  </w:endnote>
  <w:endnote w:type="continuationSeparator" w:id="0">
    <w:p w:rsidR="005D037B" w:rsidRDefault="005D037B" w:rsidP="00C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7B" w:rsidRDefault="005D037B" w:rsidP="00CC5281">
      <w:pPr>
        <w:spacing w:after="0" w:line="240" w:lineRule="auto"/>
      </w:pPr>
      <w:r>
        <w:separator/>
      </w:r>
    </w:p>
  </w:footnote>
  <w:footnote w:type="continuationSeparator" w:id="0">
    <w:p w:rsidR="005D037B" w:rsidRDefault="005D037B" w:rsidP="00C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81" w:rsidRDefault="00CC52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5281" w:rsidRPr="00CC5281" w:rsidRDefault="00CC528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C5281" w:rsidRPr="00CC5281" w:rsidRDefault="00CC528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A5B29"/>
    <w:rsid w:val="00512F58"/>
    <w:rsid w:val="005D037B"/>
    <w:rsid w:val="0068769B"/>
    <w:rsid w:val="007354D6"/>
    <w:rsid w:val="007E78D0"/>
    <w:rsid w:val="009E0B5B"/>
    <w:rsid w:val="00AA2CA4"/>
    <w:rsid w:val="00B85B0F"/>
    <w:rsid w:val="00C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2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2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2020-01-14T05:31:00Z</dcterms:created>
  <dcterms:modified xsi:type="dcterms:W3CDTF">2020-01-14T05:31:00Z</dcterms:modified>
</cp:coreProperties>
</file>