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7B" w:rsidRDefault="0096217B" w:rsidP="009C0A0E">
      <w:pPr>
        <w:ind w:left="3540" w:firstLine="708"/>
        <w:rPr>
          <w:b/>
          <w:i/>
          <w:lang w:val="kk-KZ"/>
        </w:rPr>
      </w:pPr>
      <w:bookmarkStart w:id="0" w:name="_GoBack"/>
      <w:bookmarkEnd w:id="0"/>
    </w:p>
    <w:p w:rsidR="00F31A95" w:rsidRDefault="00F31A95" w:rsidP="009C0A0E">
      <w:pPr>
        <w:jc w:val="center"/>
        <w:rPr>
          <w:rStyle w:val="s1"/>
          <w:lang w:val="kk-KZ"/>
        </w:rPr>
      </w:pPr>
    </w:p>
    <w:p w:rsidR="00F31A95" w:rsidRDefault="00F31A95" w:rsidP="009C0A0E">
      <w:pPr>
        <w:jc w:val="center"/>
        <w:rPr>
          <w:rStyle w:val="s1"/>
          <w:lang w:val="kk-KZ"/>
        </w:rPr>
      </w:pPr>
    </w:p>
    <w:p w:rsidR="005D2D18" w:rsidRDefault="005D2D18" w:rsidP="009C0A0E">
      <w:pPr>
        <w:jc w:val="center"/>
        <w:rPr>
          <w:rStyle w:val="s1"/>
          <w:lang w:val="kk-KZ"/>
        </w:rPr>
      </w:pPr>
    </w:p>
    <w:p w:rsidR="00601DD6" w:rsidRPr="00BA2196" w:rsidRDefault="00601DD6" w:rsidP="009C0A0E">
      <w:pPr>
        <w:jc w:val="center"/>
      </w:pPr>
      <w:r>
        <w:rPr>
          <w:rStyle w:val="s1"/>
        </w:rPr>
        <w:t>Плательщики платы</w:t>
      </w:r>
      <w:r>
        <w:rPr>
          <w:rStyle w:val="s1"/>
          <w:lang w:val="kk-KZ"/>
        </w:rPr>
        <w:t xml:space="preserve"> </w:t>
      </w:r>
      <w:r>
        <w:rPr>
          <w:rStyle w:val="s1"/>
        </w:rPr>
        <w:t xml:space="preserve">за </w:t>
      </w:r>
      <w:proofErr w:type="spellStart"/>
      <w:r>
        <w:rPr>
          <w:rStyle w:val="s1"/>
        </w:rPr>
        <w:t>эмисси</w:t>
      </w:r>
      <w:proofErr w:type="spellEnd"/>
      <w:r>
        <w:rPr>
          <w:rStyle w:val="s1"/>
          <w:lang w:val="kk-KZ"/>
        </w:rPr>
        <w:t>ю</w:t>
      </w:r>
      <w:r>
        <w:rPr>
          <w:rStyle w:val="s1"/>
        </w:rPr>
        <w:t xml:space="preserve"> в окружающую среду</w:t>
      </w:r>
    </w:p>
    <w:p w:rsidR="00601DD6" w:rsidRDefault="00601DD6" w:rsidP="009C0A0E">
      <w:pPr>
        <w:jc w:val="both"/>
      </w:pPr>
      <w:r>
        <w:rPr>
          <w:rStyle w:val="s1"/>
        </w:rPr>
        <w:t> </w:t>
      </w:r>
    </w:p>
    <w:p w:rsidR="00601DD6" w:rsidRPr="00601DD6" w:rsidRDefault="00601DD6" w:rsidP="009C0A0E">
      <w:pPr>
        <w:ind w:hanging="800"/>
        <w:jc w:val="both"/>
      </w:pPr>
    </w:p>
    <w:p w:rsidR="00601DD6" w:rsidRDefault="00601DD6" w:rsidP="009C0A0E">
      <w:pPr>
        <w:ind w:firstLine="426"/>
        <w:jc w:val="both"/>
      </w:pPr>
      <w:bookmarkStart w:id="1" w:name="SUB5740100"/>
      <w:bookmarkEnd w:id="1"/>
      <w:r>
        <w:t xml:space="preserve"> Плательщиками платы являются лица, осуществляющие эмиссии в окружающую среду.</w:t>
      </w:r>
    </w:p>
    <w:p w:rsidR="00601DD6" w:rsidRDefault="00601DD6" w:rsidP="009C0A0E">
      <w:pPr>
        <w:ind w:firstLine="426"/>
        <w:jc w:val="both"/>
      </w:pPr>
      <w:bookmarkStart w:id="2" w:name="SUB5740200"/>
      <w:bookmarkEnd w:id="2"/>
      <w:r>
        <w:t xml:space="preserve"> Юридическое лицо вправе своим решением признать самостоятельным плательщиком платы свое структурное подразделение по объемам эмиссии в окружающую среду такого структурного подразделения.</w:t>
      </w:r>
    </w:p>
    <w:p w:rsidR="00601DD6" w:rsidRDefault="00601DD6" w:rsidP="009C0A0E">
      <w:pPr>
        <w:ind w:firstLine="426"/>
        <w:jc w:val="both"/>
      </w:pPr>
      <w:r>
        <w:t>Решение юридического лица, указанное в части первой настоящего пункта, или отмена такого решения вводится в действие с 1 января года, следующего за годом принятия такого решения.</w:t>
      </w:r>
    </w:p>
    <w:p w:rsidR="00601DD6" w:rsidRDefault="00601DD6" w:rsidP="009C0A0E">
      <w:pPr>
        <w:ind w:firstLine="426"/>
        <w:jc w:val="both"/>
      </w:pPr>
      <w:r>
        <w:t xml:space="preserve">В случае, если юридическое лицо своим решением признало самостоятельным плательщиком </w:t>
      </w:r>
      <w:proofErr w:type="gramStart"/>
      <w:r>
        <w:t>платы</w:t>
      </w:r>
      <w:proofErr w:type="gramEnd"/>
      <w:r>
        <w:t xml:space="preserve"> вновь созданное структурное подразделение юридического лица, то такое решение вводится в действие со дня создания данного структурного подразделения или с 1 января года, следующего за годом создания данного структурного подразделения.</w:t>
      </w:r>
    </w:p>
    <w:p w:rsidR="00601DD6" w:rsidRDefault="00601DD6" w:rsidP="009C0A0E">
      <w:pPr>
        <w:ind w:firstLine="426"/>
        <w:jc w:val="both"/>
        <w:rPr>
          <w:lang w:val="kk-KZ"/>
        </w:rPr>
      </w:pPr>
      <w:bookmarkStart w:id="3" w:name="SUB5740300"/>
      <w:bookmarkEnd w:id="3"/>
      <w:r>
        <w:t xml:space="preserve"> Не являются плательщиками платы налогоплательщики, применяющие специальный налоговый режим для крестьянских или фермерских хозяйств, по эмиссии в окружающую среду, образуемой в результате осуществления деятельности, на которую распространяется специальный налоговый режим для крестьянских или фермерских хозяйств.</w:t>
      </w:r>
    </w:p>
    <w:p w:rsidR="00601DD6" w:rsidRDefault="00601DD6" w:rsidP="009C0A0E">
      <w:pPr>
        <w:jc w:val="both"/>
        <w:rPr>
          <w:lang w:val="kk-KZ"/>
        </w:rPr>
      </w:pPr>
    </w:p>
    <w:sectPr w:rsidR="0060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D6"/>
    <w:rsid w:val="00075B77"/>
    <w:rsid w:val="000830DC"/>
    <w:rsid w:val="00116464"/>
    <w:rsid w:val="0015730E"/>
    <w:rsid w:val="003A7CA1"/>
    <w:rsid w:val="003B54AF"/>
    <w:rsid w:val="00432473"/>
    <w:rsid w:val="00460A96"/>
    <w:rsid w:val="004A7C22"/>
    <w:rsid w:val="004F1827"/>
    <w:rsid w:val="005351E9"/>
    <w:rsid w:val="005D2D18"/>
    <w:rsid w:val="00601DD6"/>
    <w:rsid w:val="006252E1"/>
    <w:rsid w:val="00681BC8"/>
    <w:rsid w:val="0074098D"/>
    <w:rsid w:val="008821DC"/>
    <w:rsid w:val="00887ECA"/>
    <w:rsid w:val="009614BF"/>
    <w:rsid w:val="0096217B"/>
    <w:rsid w:val="009C0A0E"/>
    <w:rsid w:val="009F5462"/>
    <w:rsid w:val="00AD28AE"/>
    <w:rsid w:val="00B85DF0"/>
    <w:rsid w:val="00BA2196"/>
    <w:rsid w:val="00BD1089"/>
    <w:rsid w:val="00F31A95"/>
    <w:rsid w:val="00F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D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601DD6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D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601DD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Мадениет Жабикенова</dc:creator>
  <cp:lastModifiedBy>Альмира Сериккызы</cp:lastModifiedBy>
  <cp:revision>4</cp:revision>
  <dcterms:created xsi:type="dcterms:W3CDTF">2020-06-02T10:55:00Z</dcterms:created>
  <dcterms:modified xsi:type="dcterms:W3CDTF">2020-06-05T03:37:00Z</dcterms:modified>
</cp:coreProperties>
</file>