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E2" w:rsidRDefault="00F07AE2" w:rsidP="00330DFC">
      <w:pPr>
        <w:spacing w:after="0"/>
        <w:rPr>
          <w:rFonts w:ascii="Times New Roman" w:hAnsi="Times New Roman" w:cs="Times New Roman"/>
          <w:b/>
          <w:sz w:val="24"/>
          <w:szCs w:val="24"/>
        </w:rPr>
      </w:pPr>
      <w:bookmarkStart w:id="0" w:name="_GoBack"/>
      <w:bookmarkEnd w:id="0"/>
    </w:p>
    <w:p w:rsidR="00F07AE2" w:rsidRDefault="00F07AE2" w:rsidP="001B198D">
      <w:pPr>
        <w:spacing w:after="0"/>
        <w:jc w:val="center"/>
        <w:rPr>
          <w:rFonts w:ascii="Times New Roman" w:hAnsi="Times New Roman" w:cs="Times New Roman"/>
          <w:b/>
          <w:sz w:val="24"/>
          <w:szCs w:val="24"/>
        </w:rPr>
      </w:pPr>
    </w:p>
    <w:p w:rsidR="00F07AE2" w:rsidRDefault="00F07AE2" w:rsidP="001B198D">
      <w:pPr>
        <w:spacing w:after="0"/>
        <w:jc w:val="center"/>
        <w:rPr>
          <w:rFonts w:ascii="Times New Roman" w:hAnsi="Times New Roman" w:cs="Times New Roman"/>
          <w:b/>
          <w:sz w:val="24"/>
          <w:szCs w:val="24"/>
        </w:rPr>
      </w:pPr>
    </w:p>
    <w:p w:rsidR="00F07AE2" w:rsidRDefault="00F07AE2" w:rsidP="001B198D">
      <w:pPr>
        <w:spacing w:after="0"/>
        <w:jc w:val="center"/>
        <w:rPr>
          <w:rFonts w:ascii="Times New Roman" w:hAnsi="Times New Roman" w:cs="Times New Roman"/>
          <w:b/>
          <w:sz w:val="24"/>
          <w:szCs w:val="24"/>
        </w:rPr>
      </w:pPr>
    </w:p>
    <w:p w:rsidR="001B198D" w:rsidRPr="009611C8" w:rsidRDefault="00C16455" w:rsidP="001B198D">
      <w:pPr>
        <w:spacing w:after="0"/>
        <w:jc w:val="center"/>
        <w:rPr>
          <w:rFonts w:ascii="Times New Roman" w:hAnsi="Times New Roman" w:cs="Times New Roman"/>
          <w:b/>
          <w:sz w:val="24"/>
          <w:szCs w:val="24"/>
        </w:rPr>
      </w:pPr>
      <w:proofErr w:type="spellStart"/>
      <w:r w:rsidRPr="009611C8">
        <w:rPr>
          <w:rFonts w:ascii="Times New Roman" w:hAnsi="Times New Roman" w:cs="Times New Roman"/>
          <w:b/>
          <w:sz w:val="24"/>
          <w:szCs w:val="24"/>
        </w:rPr>
        <w:t>Салықтық</w:t>
      </w:r>
      <w:proofErr w:type="spellEnd"/>
      <w:r w:rsidRPr="009611C8">
        <w:rPr>
          <w:rFonts w:ascii="Times New Roman" w:hAnsi="Times New Roman" w:cs="Times New Roman"/>
          <w:b/>
          <w:sz w:val="24"/>
          <w:szCs w:val="24"/>
        </w:rPr>
        <w:t xml:space="preserve"> </w:t>
      </w:r>
      <w:proofErr w:type="spellStart"/>
      <w:r w:rsidRPr="009611C8">
        <w:rPr>
          <w:rFonts w:ascii="Times New Roman" w:hAnsi="Times New Roman" w:cs="Times New Roman"/>
          <w:b/>
          <w:sz w:val="24"/>
          <w:szCs w:val="24"/>
        </w:rPr>
        <w:t>тексеру</w:t>
      </w:r>
      <w:proofErr w:type="spellEnd"/>
      <w:r w:rsidRPr="009611C8">
        <w:rPr>
          <w:rFonts w:ascii="Times New Roman" w:hAnsi="Times New Roman" w:cs="Times New Roman"/>
          <w:b/>
          <w:sz w:val="24"/>
          <w:szCs w:val="24"/>
          <w:lang w:val="kk-KZ"/>
        </w:rPr>
        <w:t>дің</w:t>
      </w:r>
      <w:r w:rsidR="001B198D" w:rsidRPr="009611C8">
        <w:rPr>
          <w:rFonts w:ascii="Times New Roman" w:hAnsi="Times New Roman" w:cs="Times New Roman"/>
          <w:b/>
          <w:sz w:val="24"/>
          <w:szCs w:val="24"/>
        </w:rPr>
        <w:t xml:space="preserve"> </w:t>
      </w:r>
      <w:proofErr w:type="spellStart"/>
      <w:r w:rsidR="001B198D" w:rsidRPr="009611C8">
        <w:rPr>
          <w:rFonts w:ascii="Times New Roman" w:hAnsi="Times New Roman" w:cs="Times New Roman"/>
          <w:b/>
          <w:sz w:val="24"/>
          <w:szCs w:val="24"/>
        </w:rPr>
        <w:t>шағымдану</w:t>
      </w:r>
      <w:proofErr w:type="spellEnd"/>
      <w:r w:rsidR="001B198D" w:rsidRPr="009611C8">
        <w:rPr>
          <w:rFonts w:ascii="Times New Roman" w:hAnsi="Times New Roman" w:cs="Times New Roman"/>
          <w:b/>
          <w:sz w:val="24"/>
          <w:szCs w:val="24"/>
        </w:rPr>
        <w:t xml:space="preserve"> </w:t>
      </w:r>
      <w:proofErr w:type="spellStart"/>
      <w:r w:rsidR="001B198D" w:rsidRPr="009611C8">
        <w:rPr>
          <w:rFonts w:ascii="Times New Roman" w:hAnsi="Times New Roman" w:cs="Times New Roman"/>
          <w:b/>
          <w:sz w:val="24"/>
          <w:szCs w:val="24"/>
        </w:rPr>
        <w:t>тәртібі</w:t>
      </w:r>
      <w:proofErr w:type="spellEnd"/>
    </w:p>
    <w:p w:rsidR="001B198D" w:rsidRPr="009611C8" w:rsidRDefault="001B198D" w:rsidP="001B198D">
      <w:pPr>
        <w:spacing w:after="0"/>
        <w:jc w:val="center"/>
        <w:rPr>
          <w:rFonts w:ascii="Times New Roman" w:hAnsi="Times New Roman" w:cs="Times New Roman"/>
          <w:b/>
          <w:sz w:val="24"/>
          <w:szCs w:val="24"/>
        </w:rPr>
      </w:pPr>
    </w:p>
    <w:p w:rsidR="001B198D" w:rsidRPr="009611C8" w:rsidRDefault="001B198D" w:rsidP="00C16455">
      <w:pPr>
        <w:spacing w:after="0"/>
        <w:ind w:firstLine="708"/>
        <w:jc w:val="both"/>
        <w:rPr>
          <w:rFonts w:ascii="Times New Roman" w:hAnsi="Times New Roman" w:cs="Times New Roman"/>
          <w:sz w:val="24"/>
          <w:szCs w:val="24"/>
          <w:lang w:val="kk-KZ"/>
        </w:rPr>
      </w:pPr>
      <w:r w:rsidRPr="009611C8">
        <w:rPr>
          <w:rFonts w:ascii="Times New Roman" w:hAnsi="Times New Roman" w:cs="Times New Roman"/>
          <w:sz w:val="24"/>
          <w:szCs w:val="24"/>
          <w:lang w:val="kk-KZ"/>
        </w:rPr>
        <w:t>Қолданыстағы салық заңнамасы</w:t>
      </w:r>
      <w:r w:rsidR="00C16455" w:rsidRPr="009611C8">
        <w:rPr>
          <w:rFonts w:ascii="Times New Roman" w:hAnsi="Times New Roman" w:cs="Times New Roman"/>
          <w:sz w:val="24"/>
          <w:szCs w:val="24"/>
          <w:lang w:val="kk-KZ"/>
        </w:rPr>
        <w:t>,</w:t>
      </w:r>
      <w:r w:rsidRPr="009611C8">
        <w:rPr>
          <w:rFonts w:ascii="Times New Roman" w:hAnsi="Times New Roman" w:cs="Times New Roman"/>
          <w:sz w:val="24"/>
          <w:szCs w:val="24"/>
          <w:lang w:val="kk-KZ"/>
        </w:rPr>
        <w:t xml:space="preserve"> салықтық тексерудің нәтижелері туралы хабарлама мен салық қызметі органдарының лауазымды адамдарының әрекеттері (әрекетсіздігі) жоғары тұрған салық қызметі о</w:t>
      </w:r>
      <w:r w:rsidR="00C16455" w:rsidRPr="009611C8">
        <w:rPr>
          <w:rFonts w:ascii="Times New Roman" w:hAnsi="Times New Roman" w:cs="Times New Roman"/>
          <w:sz w:val="24"/>
          <w:szCs w:val="24"/>
          <w:lang w:val="kk-KZ"/>
        </w:rPr>
        <w:t>рганына немесе сотқа шағымдану</w:t>
      </w:r>
      <w:r w:rsidRPr="009611C8">
        <w:rPr>
          <w:rFonts w:ascii="Times New Roman" w:hAnsi="Times New Roman" w:cs="Times New Roman"/>
          <w:sz w:val="24"/>
          <w:szCs w:val="24"/>
          <w:lang w:val="kk-KZ"/>
        </w:rPr>
        <w:t xml:space="preserve"> қарастыр</w:t>
      </w:r>
      <w:r w:rsidR="00C16455" w:rsidRPr="009611C8">
        <w:rPr>
          <w:rFonts w:ascii="Times New Roman" w:hAnsi="Times New Roman" w:cs="Times New Roman"/>
          <w:sz w:val="24"/>
          <w:szCs w:val="24"/>
          <w:lang w:val="kk-KZ"/>
        </w:rPr>
        <w:t>ылады</w:t>
      </w:r>
      <w:r w:rsidRPr="009611C8">
        <w:rPr>
          <w:rFonts w:ascii="Times New Roman" w:hAnsi="Times New Roman" w:cs="Times New Roman"/>
          <w:sz w:val="24"/>
          <w:szCs w:val="24"/>
          <w:lang w:val="kk-KZ"/>
        </w:rPr>
        <w:t>.</w:t>
      </w:r>
    </w:p>
    <w:p w:rsidR="001B198D" w:rsidRPr="009611C8" w:rsidRDefault="001B198D" w:rsidP="00DB110C">
      <w:pPr>
        <w:spacing w:after="0"/>
        <w:ind w:firstLine="708"/>
        <w:jc w:val="both"/>
        <w:rPr>
          <w:rFonts w:ascii="Times New Roman" w:hAnsi="Times New Roman" w:cs="Times New Roman"/>
          <w:sz w:val="24"/>
          <w:szCs w:val="24"/>
          <w:lang w:val="kk-KZ"/>
        </w:rPr>
      </w:pPr>
      <w:r w:rsidRPr="009611C8">
        <w:rPr>
          <w:rFonts w:ascii="Times New Roman" w:hAnsi="Times New Roman" w:cs="Times New Roman"/>
          <w:sz w:val="24"/>
          <w:szCs w:val="24"/>
          <w:lang w:val="kk-KZ"/>
        </w:rPr>
        <w:t xml:space="preserve">Салықтық тексеру нәтижелеріне және салық қызметі органдарының лауазымды адамдарының іс-әрекеттеріне (әрекетсіздігіне) шағым беру туралы сот ісін жүргізу тәртібі Қазақстан Республикасының Азаматтық іс жүргізу кодексінің (бұдан әрі </w:t>
      </w:r>
      <w:r w:rsidR="00AA37FE">
        <w:rPr>
          <w:rFonts w:ascii="Times New Roman" w:hAnsi="Times New Roman" w:cs="Times New Roman"/>
          <w:sz w:val="24"/>
          <w:szCs w:val="24"/>
          <w:lang w:val="kk-KZ"/>
        </w:rPr>
        <w:t>–</w:t>
      </w:r>
      <w:r w:rsidRPr="009611C8">
        <w:rPr>
          <w:rFonts w:ascii="Times New Roman" w:hAnsi="Times New Roman" w:cs="Times New Roman"/>
          <w:sz w:val="24"/>
          <w:szCs w:val="24"/>
          <w:lang w:val="kk-KZ"/>
        </w:rPr>
        <w:t xml:space="preserve"> </w:t>
      </w:r>
      <w:r w:rsidR="00AA37FE">
        <w:rPr>
          <w:rFonts w:ascii="Times New Roman" w:hAnsi="Times New Roman" w:cs="Times New Roman"/>
          <w:sz w:val="24"/>
          <w:szCs w:val="24"/>
          <w:lang w:val="kk-KZ"/>
        </w:rPr>
        <w:t xml:space="preserve">ҚР </w:t>
      </w:r>
      <w:r w:rsidRPr="009611C8">
        <w:rPr>
          <w:rFonts w:ascii="Times New Roman" w:hAnsi="Times New Roman" w:cs="Times New Roman"/>
          <w:sz w:val="24"/>
          <w:szCs w:val="24"/>
          <w:lang w:val="kk-KZ"/>
        </w:rPr>
        <w:t>А</w:t>
      </w:r>
      <w:r w:rsidR="00AA37FE">
        <w:rPr>
          <w:rFonts w:ascii="Times New Roman" w:hAnsi="Times New Roman" w:cs="Times New Roman"/>
          <w:sz w:val="24"/>
          <w:szCs w:val="24"/>
          <w:lang w:val="kk-KZ"/>
        </w:rPr>
        <w:t>П</w:t>
      </w:r>
      <w:r w:rsidRPr="009611C8">
        <w:rPr>
          <w:rFonts w:ascii="Times New Roman" w:hAnsi="Times New Roman" w:cs="Times New Roman"/>
          <w:sz w:val="24"/>
          <w:szCs w:val="24"/>
          <w:lang w:val="kk-KZ"/>
        </w:rPr>
        <w:t>К) 29 тарауымен реттеледі.</w:t>
      </w:r>
    </w:p>
    <w:p w:rsidR="001B198D" w:rsidRPr="009611C8" w:rsidRDefault="001B198D" w:rsidP="00F106AB">
      <w:pPr>
        <w:spacing w:after="0"/>
        <w:ind w:firstLine="708"/>
        <w:jc w:val="both"/>
        <w:rPr>
          <w:rFonts w:ascii="Times New Roman" w:hAnsi="Times New Roman" w:cs="Times New Roman"/>
          <w:sz w:val="24"/>
          <w:szCs w:val="24"/>
          <w:lang w:val="kk-KZ"/>
        </w:rPr>
      </w:pPr>
      <w:r w:rsidRPr="009611C8">
        <w:rPr>
          <w:rFonts w:ascii="Times New Roman" w:hAnsi="Times New Roman" w:cs="Times New Roman"/>
          <w:sz w:val="24"/>
          <w:szCs w:val="24"/>
          <w:lang w:val="kk-KZ"/>
        </w:rPr>
        <w:t>Азаматтық іс жүргізу кодексінің 294-бабының бірінші бөлігінде белгіленген 3 айлық мерзім есептеледі: егер салық тексеруінің нәтижелері туралы хабарлама тікелей сотта дауланған болса - ол Салық кодексінің 115-бабында белгіленген тәртіппен берілген күннен бастап және жоғары тұрған органға а</w:t>
      </w:r>
      <w:r w:rsidR="00DB110C" w:rsidRPr="009611C8">
        <w:rPr>
          <w:rFonts w:ascii="Times New Roman" w:hAnsi="Times New Roman" w:cs="Times New Roman"/>
          <w:sz w:val="24"/>
          <w:szCs w:val="24"/>
          <w:lang w:val="kk-KZ"/>
        </w:rPr>
        <w:t>лдын ала шағымданған жағдайда. С</w:t>
      </w:r>
      <w:r w:rsidRPr="009611C8">
        <w:rPr>
          <w:rFonts w:ascii="Times New Roman" w:hAnsi="Times New Roman" w:cs="Times New Roman"/>
          <w:sz w:val="24"/>
          <w:szCs w:val="24"/>
          <w:lang w:val="kk-KZ"/>
        </w:rPr>
        <w:t>алық қызметі органының және (немесе) уәкілетті органның - салық төлеуші ​​осы органдардың шағымдарын толық немесе ішінара қанағаттандырусыз қалдыру туралы шешімі туралы хабардар болған күннен бастап. Егер салық төлеушінің шағымын қарау нәтижелері бойынша жаңа хабарлама берілсе, оған шағымдану мерзімі белгіленген тәртіппен жеткізілген күннен бастап есептеледі.</w:t>
      </w:r>
    </w:p>
    <w:p w:rsidR="001B198D" w:rsidRDefault="001B198D" w:rsidP="00DB110C">
      <w:pPr>
        <w:spacing w:after="0"/>
        <w:ind w:firstLine="708"/>
        <w:jc w:val="both"/>
        <w:rPr>
          <w:rFonts w:ascii="Times New Roman" w:hAnsi="Times New Roman" w:cs="Times New Roman"/>
          <w:sz w:val="24"/>
          <w:szCs w:val="24"/>
          <w:lang w:val="kk-KZ"/>
        </w:rPr>
      </w:pPr>
      <w:r w:rsidRPr="009611C8">
        <w:rPr>
          <w:rFonts w:ascii="Times New Roman" w:hAnsi="Times New Roman" w:cs="Times New Roman"/>
          <w:sz w:val="24"/>
          <w:szCs w:val="24"/>
          <w:lang w:val="kk-KZ"/>
        </w:rPr>
        <w:t>Салық қызметі органдарының лауазымды адамдарының іс-әрекеттеріне (әрекетсіздігіне) шағымданған кезде көрсетілген мерзім салық төлеуші ​​өзінің құқықтары мен мүдделерінің заңмен қорғалатындығын немесе салық қызметі органының өзінің шағымын толық немесе ішінара қараудан бас тартқандығы туралы хабардар болған күннен бастап есептеледі.</w:t>
      </w:r>
    </w:p>
    <w:p w:rsidR="00FD1B32" w:rsidRPr="009611C8" w:rsidRDefault="00FD1B32" w:rsidP="00DB110C">
      <w:pPr>
        <w:spacing w:after="0"/>
        <w:ind w:firstLine="708"/>
        <w:jc w:val="both"/>
        <w:rPr>
          <w:rFonts w:ascii="Times New Roman" w:hAnsi="Times New Roman" w:cs="Times New Roman"/>
          <w:sz w:val="24"/>
          <w:szCs w:val="24"/>
          <w:lang w:val="kk-KZ"/>
        </w:rPr>
      </w:pPr>
    </w:p>
    <w:p w:rsidR="001B198D" w:rsidRPr="009611C8" w:rsidRDefault="001B198D" w:rsidP="00DB110C">
      <w:pPr>
        <w:spacing w:after="0"/>
        <w:ind w:firstLine="708"/>
        <w:jc w:val="both"/>
        <w:rPr>
          <w:rFonts w:ascii="Times New Roman" w:hAnsi="Times New Roman" w:cs="Times New Roman"/>
          <w:sz w:val="24"/>
          <w:szCs w:val="24"/>
          <w:lang w:val="kk-KZ"/>
        </w:rPr>
      </w:pPr>
      <w:r w:rsidRPr="009611C8">
        <w:rPr>
          <w:rFonts w:ascii="Times New Roman" w:hAnsi="Times New Roman" w:cs="Times New Roman"/>
          <w:sz w:val="24"/>
          <w:szCs w:val="24"/>
          <w:lang w:val="kk-KZ"/>
        </w:rPr>
        <w:t>Салық міндеттемесі мен талап арызының ескіру мерзімі - бес жыл. Жалпы ереже бойынша, талап қою мерзімі тиісті салық кезеңі аяқталғаннан кейін басталады. Салық кезеңі салық немесе басқа міндетті төлемдерге қатысты Салық кодексінің ережелері ескеріле отырып анықталады.</w:t>
      </w:r>
    </w:p>
    <w:sectPr w:rsidR="001B198D" w:rsidRPr="00961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38"/>
    <w:rsid w:val="001B198D"/>
    <w:rsid w:val="002425DA"/>
    <w:rsid w:val="00330DFC"/>
    <w:rsid w:val="00364C77"/>
    <w:rsid w:val="003A5E21"/>
    <w:rsid w:val="003B69B3"/>
    <w:rsid w:val="00676CEB"/>
    <w:rsid w:val="0072153D"/>
    <w:rsid w:val="0079279C"/>
    <w:rsid w:val="008C265F"/>
    <w:rsid w:val="00917A67"/>
    <w:rsid w:val="009611C8"/>
    <w:rsid w:val="00AA37FE"/>
    <w:rsid w:val="00C16455"/>
    <w:rsid w:val="00D75A21"/>
    <w:rsid w:val="00DB110C"/>
    <w:rsid w:val="00DB1438"/>
    <w:rsid w:val="00DD43A9"/>
    <w:rsid w:val="00E21508"/>
    <w:rsid w:val="00F064B9"/>
    <w:rsid w:val="00F07AE2"/>
    <w:rsid w:val="00F106AB"/>
    <w:rsid w:val="00F1528E"/>
    <w:rsid w:val="00F75246"/>
    <w:rsid w:val="00FD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71">
      <w:bodyDiv w:val="1"/>
      <w:marLeft w:val="0"/>
      <w:marRight w:val="0"/>
      <w:marTop w:val="0"/>
      <w:marBottom w:val="0"/>
      <w:divBdr>
        <w:top w:val="none" w:sz="0" w:space="0" w:color="auto"/>
        <w:left w:val="none" w:sz="0" w:space="0" w:color="auto"/>
        <w:bottom w:val="none" w:sz="0" w:space="0" w:color="auto"/>
        <w:right w:val="none" w:sz="0" w:space="0" w:color="auto"/>
      </w:divBdr>
    </w:div>
    <w:div w:id="706219110">
      <w:bodyDiv w:val="1"/>
      <w:marLeft w:val="0"/>
      <w:marRight w:val="0"/>
      <w:marTop w:val="0"/>
      <w:marBottom w:val="0"/>
      <w:divBdr>
        <w:top w:val="none" w:sz="0" w:space="0" w:color="auto"/>
        <w:left w:val="none" w:sz="0" w:space="0" w:color="auto"/>
        <w:bottom w:val="none" w:sz="0" w:space="0" w:color="auto"/>
        <w:right w:val="none" w:sz="0" w:space="0" w:color="auto"/>
      </w:divBdr>
    </w:div>
    <w:div w:id="897397296">
      <w:bodyDiv w:val="1"/>
      <w:marLeft w:val="0"/>
      <w:marRight w:val="0"/>
      <w:marTop w:val="0"/>
      <w:marBottom w:val="0"/>
      <w:divBdr>
        <w:top w:val="none" w:sz="0" w:space="0" w:color="auto"/>
        <w:left w:val="none" w:sz="0" w:space="0" w:color="auto"/>
        <w:bottom w:val="none" w:sz="0" w:space="0" w:color="auto"/>
        <w:right w:val="none" w:sz="0" w:space="0" w:color="auto"/>
      </w:divBdr>
    </w:div>
    <w:div w:id="1108889880">
      <w:bodyDiv w:val="1"/>
      <w:marLeft w:val="0"/>
      <w:marRight w:val="0"/>
      <w:marTop w:val="0"/>
      <w:marBottom w:val="0"/>
      <w:divBdr>
        <w:top w:val="none" w:sz="0" w:space="0" w:color="auto"/>
        <w:left w:val="none" w:sz="0" w:space="0" w:color="auto"/>
        <w:bottom w:val="none" w:sz="0" w:space="0" w:color="auto"/>
        <w:right w:val="none" w:sz="0" w:space="0" w:color="auto"/>
      </w:divBdr>
    </w:div>
    <w:div w:id="1231771583">
      <w:bodyDiv w:val="1"/>
      <w:marLeft w:val="0"/>
      <w:marRight w:val="0"/>
      <w:marTop w:val="0"/>
      <w:marBottom w:val="0"/>
      <w:divBdr>
        <w:top w:val="none" w:sz="0" w:space="0" w:color="auto"/>
        <w:left w:val="none" w:sz="0" w:space="0" w:color="auto"/>
        <w:bottom w:val="none" w:sz="0" w:space="0" w:color="auto"/>
        <w:right w:val="none" w:sz="0" w:space="0" w:color="auto"/>
      </w:divBdr>
    </w:div>
    <w:div w:id="1485510837">
      <w:bodyDiv w:val="1"/>
      <w:marLeft w:val="0"/>
      <w:marRight w:val="0"/>
      <w:marTop w:val="0"/>
      <w:marBottom w:val="0"/>
      <w:divBdr>
        <w:top w:val="none" w:sz="0" w:space="0" w:color="auto"/>
        <w:left w:val="none" w:sz="0" w:space="0" w:color="auto"/>
        <w:bottom w:val="none" w:sz="0" w:space="0" w:color="auto"/>
        <w:right w:val="none" w:sz="0" w:space="0" w:color="auto"/>
      </w:divBdr>
    </w:div>
    <w:div w:id="17012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 Калибаев</dc:creator>
  <cp:lastModifiedBy>Альмира Сериккызы</cp:lastModifiedBy>
  <cp:revision>4</cp:revision>
  <cp:lastPrinted>2020-02-27T03:54:00Z</cp:lastPrinted>
  <dcterms:created xsi:type="dcterms:W3CDTF">2020-06-02T10:51:00Z</dcterms:created>
  <dcterms:modified xsi:type="dcterms:W3CDTF">2020-06-05T03:47:00Z</dcterms:modified>
</cp:coreProperties>
</file>