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19" w:rsidRPr="005C7F19" w:rsidRDefault="005C7F19" w:rsidP="005C7F19">
      <w:pPr>
        <w:spacing w:before="100" w:beforeAutospacing="1" w:after="100" w:afterAutospacing="1" w:line="240" w:lineRule="auto"/>
        <w:outlineLvl w:val="2"/>
        <w:rPr>
          <w:rFonts w:ascii="Times New Roman" w:eastAsia="Times New Roman" w:hAnsi="Times New Roman" w:cs="Times New Roman"/>
          <w:b/>
          <w:bCs/>
          <w:sz w:val="27"/>
          <w:szCs w:val="27"/>
          <w:lang w:val="kk-KZ"/>
        </w:rPr>
      </w:pPr>
      <w:bookmarkStart w:id="0" w:name="_GoBack"/>
      <w:bookmarkEnd w:id="0"/>
      <w:r w:rsidRPr="005C7F19">
        <w:rPr>
          <w:rFonts w:ascii="Times New Roman" w:eastAsia="Times New Roman" w:hAnsi="Times New Roman" w:cs="Times New Roman"/>
          <w:b/>
          <w:bCs/>
          <w:sz w:val="27"/>
          <w:szCs w:val="27"/>
          <w:lang w:val="kk-KZ"/>
        </w:rPr>
        <w:t xml:space="preserve">                                      Кері импорт кедендік рәсімі</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xml:space="preserve">        Кері импорт кедендік рәсімі – шетелдік тауарларға қатысты қолданылатын кедендік рәсім, оған сәйкес бұрын Еуразиялық экономикалық одақтың аумағынан әкетілген мұндай тауарлар тауарларды осы кедендік рәсіммен орналастыру шарттары сақталған кезде әкелу кедендік баждарын, салықтарды, арнайы, демпингке қарсы, өтем баждары төленбей Еуразиялық экономикалық одақтың кедендік аумағына әкелінеді. </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xml:space="preserve">Кері импорт кедендік рәсімі бұрын Еуразиялық экономикалық одақтың кедендік аумағынан әкетілген, оларға қатысты: </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1) экспорт кедендік рәсімі;</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2) осы Кодекстің 264-бабының 2-тармағының 1) тармақшасына сәйкес осы кедендік рәсімнің қолданысын аяқтау үшін кеден аумағынан тыс қайта өңдеу кедендік рәсімі;</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3) осы Кодекстің 312-бабының 1-тармағына сәйкес осы кедендік рәсімнің қолданысын аяқтау үшін уақытша әкету кедендік рәсімі қолданылған тауарларға қатысты қолданылады.</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Бұрын Еуразиялық экономикалық одақтың аумағынан әкетілген, оларға қатысты уақытша әкету кедендік рәсімі немесе кеден аумағынан тыс қайта өңдеу кедендік рәсімі қолданылған және осы Кодекстің 256-бабының 3-тармағының 1) тармақшасында көрсетілген тауарлар не оларды қайта өңдеу өнімдері болып табылатын тауарларды қоспағанда, кері импорт кедендік рәсімімен орналастырылған тауарлар Еуразиялық экономикалық одақтың тауарлары мәртебесіне ие болады.</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Мынадай:</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1)  осы Кодекстің 287-бабының 6-тармағының 2) тармақшасына сәйкес еркін кеден аймағы кедендік рәсімінің немесе осы Кодекстің 296-бабының 5-тармағының 2) тармақшасына сәйкес еркін қойма кедендік рәсімінің қолданысын аяқтау үшін Еуразиялық экономикалық одақтың тауарларына;</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2) осы Кодекстің 264-бабының 1-тармағының екінші абзацында көрсетілген тауарларды қайта өңдеу өнімдерін қоспағанда, оларды өтеусіз (кепілдендірілген) жөндеу үшін Еуразиялық экономикалық одақтың кедендік аумағынан әкетілген, кеден аумағынан тыс қайта өңдеу кедендік рәсімімен орналастырылған тауарларды қайта өңдеу өнімдеріне қатысты кері импорт кедендік рәсімін қолдануға жол беріледі.</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Осы Кодекстің 281-бабының 11-тармағында көрсетілген тауарларға қатысты кері импорт кедендік рәсімін қолдануға жол берілмейді.</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xml:space="preserve">      Тауарларды кері импорт кедендік рәсімімен орналастыру шарттары</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xml:space="preserve">      Тауарларды кері импорт кедендік рәсімімен орналастыру шарттары:</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1) осы Кодекстің 8-бабына сәйкес тыйым салулар мен шектеулерді сақтау;</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xml:space="preserve">      2) тауарларды Еуразиялық экономикалық одақтың кедендік аумағынан әкетудің мән-жайлары, егер Еуразиялық экономикалық одақтың кедендік аумағынан тыс жерде тауарларға жөндеу операциялары жасалса және кедендік және (немесе) өзге де құжаттарды немесе осындай құжаттар туралы мәліметтерді ұсынумен расталса, осындай операциялар туралы мәліметтерді кеден органына ұсыну; </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3) тауарлардың жекелеген санаттарына қатысты осы баптың 2, 4, 5 және 6-тармақтарында белгіленген өзге де шарттар болып табылады.</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Бұрын Еуразиялық экономикалық одақтың кедендік аумағынан әкетілген, оларға қатысты экспорт кедендік рәсімі қолданылған тауарларды кері импорт кедендік рәсімімен орналастыру шарттары:</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1) оларды Еуразиялық экономикалық одақтың кедендік аумағынан іс жүзінде әкеткен күннен кейін күннен бастап үш жыл өткенге дейін немесе осы баптың 3-тармағына сәйкес Комиссия айқындаған өзге мерзім өткенге дейін тауарларды кері импорт кедендік рәсімімен орналастыру;</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xml:space="preserve">      2) табиғи тозу салдарынан болған өзгерістерді, сондай-ақ тасудың (тасымалдаудың) және (немесе) сақтаудың қалыпты жағдайы кезінде табиғи кему салдарынан болған </w:t>
      </w:r>
      <w:r w:rsidRPr="005C7F19">
        <w:rPr>
          <w:rFonts w:ascii="Times New Roman" w:eastAsia="Times New Roman" w:hAnsi="Times New Roman" w:cs="Times New Roman"/>
          <w:sz w:val="24"/>
          <w:szCs w:val="24"/>
          <w:lang w:val="kk-KZ"/>
        </w:rPr>
        <w:lastRenderedPageBreak/>
        <w:t>өзгерістерді қоспағанда, тауарларды Еуразиялық экономикалық одақтың кедендік аумағынан әкетілген өзгеріссіз күйінде сақтау;</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xml:space="preserve">      3) тауарларды Еуразиялық экономикалық одақтың кедендік аумағынан әкетуге байланысты мұндай салықтардың сомасы төленбесе не Қазақстан Республикасының салық заңнамасында белгіленген тәртіппен және шарттармен тауарларды экспорт кедендік рәсімімен орналастыруға байланысты қайтарса, салықтардың өтелуін растау болып табылады. </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Тауарлардың жекелеген санаттарына қатысты Комиссия осы баптың 2-тармағының 1) тармақшасында көрсетілген мерзімнен асатын мерзімді айқындауға құқылы.</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xml:space="preserve"> </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p>
    <w:p w:rsidR="00C27FA2" w:rsidRDefault="00C27FA2" w:rsidP="000F5692">
      <w:pPr>
        <w:spacing w:after="0"/>
        <w:rPr>
          <w:rFonts w:ascii="Times New Roman" w:hAnsi="Times New Roman" w:cs="Times New Roman"/>
          <w:i/>
          <w:lang w:val="kk-KZ"/>
        </w:rPr>
      </w:pPr>
    </w:p>
    <w:sectPr w:rsidR="00C27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FB"/>
    <w:rsid w:val="000103FB"/>
    <w:rsid w:val="000954B0"/>
    <w:rsid w:val="000F5692"/>
    <w:rsid w:val="001B4D26"/>
    <w:rsid w:val="001F59FF"/>
    <w:rsid w:val="001F7AA7"/>
    <w:rsid w:val="00362FAE"/>
    <w:rsid w:val="00424F78"/>
    <w:rsid w:val="005056C7"/>
    <w:rsid w:val="005C7F19"/>
    <w:rsid w:val="006A755D"/>
    <w:rsid w:val="006E145A"/>
    <w:rsid w:val="00A84D27"/>
    <w:rsid w:val="00AB33A2"/>
    <w:rsid w:val="00B0024E"/>
    <w:rsid w:val="00B86A17"/>
    <w:rsid w:val="00BA295A"/>
    <w:rsid w:val="00C27FA2"/>
    <w:rsid w:val="00C33FCA"/>
    <w:rsid w:val="00E97444"/>
    <w:rsid w:val="00ED6BEC"/>
    <w:rsid w:val="00F068E3"/>
    <w:rsid w:val="00F52C9E"/>
    <w:rsid w:val="00F858EF"/>
    <w:rsid w:val="00FA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3FB"/>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A29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3FB"/>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A29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A60D-7A04-4A0A-8D6B-683EBF53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 Какенова</dc:creator>
  <cp:lastModifiedBy>Альмира Сериккызы</cp:lastModifiedBy>
  <cp:revision>4</cp:revision>
  <cp:lastPrinted>2018-09-07T05:31:00Z</cp:lastPrinted>
  <dcterms:created xsi:type="dcterms:W3CDTF">2020-06-03T02:48:00Z</dcterms:created>
  <dcterms:modified xsi:type="dcterms:W3CDTF">2020-06-05T03:47:00Z</dcterms:modified>
</cp:coreProperties>
</file>