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B3" w:rsidRDefault="009A78B3" w:rsidP="00851FDA">
      <w:pPr>
        <w:spacing w:after="0" w:line="240" w:lineRule="auto"/>
        <w:ind w:left="5663" w:firstLine="7"/>
        <w:rPr>
          <w:rFonts w:ascii="Times New Roman" w:eastAsia="Times New Roman" w:hAnsi="Times New Roman"/>
          <w:b/>
          <w:sz w:val="28"/>
          <w:szCs w:val="28"/>
          <w:lang w:val="kk-KZ" w:eastAsia="ru-RU"/>
        </w:rPr>
      </w:pPr>
    </w:p>
    <w:p w:rsidR="009A78B3" w:rsidRDefault="009A78B3" w:rsidP="00851FDA">
      <w:pPr>
        <w:spacing w:after="0" w:line="240" w:lineRule="auto"/>
        <w:ind w:left="5663" w:firstLine="7"/>
        <w:rPr>
          <w:rFonts w:ascii="Times New Roman" w:eastAsia="Times New Roman" w:hAnsi="Times New Roman"/>
          <w:b/>
          <w:sz w:val="28"/>
          <w:szCs w:val="28"/>
          <w:lang w:val="kk-KZ" w:eastAsia="ru-RU"/>
        </w:rPr>
      </w:pPr>
    </w:p>
    <w:p w:rsidR="009A78B3" w:rsidRDefault="009A78B3" w:rsidP="00851FDA">
      <w:pPr>
        <w:spacing w:after="0" w:line="240" w:lineRule="auto"/>
        <w:ind w:left="5663" w:firstLine="7"/>
        <w:rPr>
          <w:rFonts w:ascii="Times New Roman" w:eastAsia="Times New Roman" w:hAnsi="Times New Roman"/>
          <w:b/>
          <w:sz w:val="28"/>
          <w:szCs w:val="28"/>
          <w:lang w:val="kk-KZ" w:eastAsia="ru-RU"/>
        </w:rPr>
      </w:pPr>
    </w:p>
    <w:p w:rsidR="009A78B3" w:rsidRPr="009A78B3" w:rsidRDefault="009A78B3" w:rsidP="00312007">
      <w:pPr>
        <w:pStyle w:val="a3"/>
        <w:jc w:val="center"/>
        <w:rPr>
          <w:rFonts w:ascii="Times New Roman" w:hAnsi="Times New Roman"/>
          <w:b/>
          <w:i/>
          <w:sz w:val="28"/>
          <w:szCs w:val="28"/>
          <w:lang w:val="kk-KZ"/>
        </w:rPr>
      </w:pPr>
    </w:p>
    <w:p w:rsidR="00312007" w:rsidRPr="00AC2234" w:rsidRDefault="00312007" w:rsidP="00312007">
      <w:pPr>
        <w:pStyle w:val="a3"/>
        <w:jc w:val="center"/>
        <w:rPr>
          <w:rFonts w:ascii="Times New Roman" w:hAnsi="Times New Roman"/>
          <w:sz w:val="28"/>
          <w:szCs w:val="28"/>
          <w:lang w:val="kk-KZ"/>
        </w:rPr>
      </w:pPr>
    </w:p>
    <w:p w:rsidR="00312007" w:rsidRPr="00412B90" w:rsidRDefault="00312007" w:rsidP="00312007">
      <w:pPr>
        <w:spacing w:after="0" w:line="240" w:lineRule="auto"/>
        <w:jc w:val="center"/>
        <w:rPr>
          <w:rFonts w:ascii="Times New Roman" w:hAnsi="Times New Roman"/>
          <w:b/>
          <w:sz w:val="20"/>
          <w:szCs w:val="20"/>
          <w:lang w:val="kk-KZ"/>
        </w:rPr>
      </w:pPr>
      <w:r w:rsidRPr="00412B90">
        <w:rPr>
          <w:rFonts w:ascii="Times New Roman" w:hAnsi="Times New Roman"/>
          <w:b/>
          <w:sz w:val="20"/>
          <w:szCs w:val="20"/>
          <w:lang w:val="kk-KZ"/>
        </w:rPr>
        <w:t>Еркін кеден аймағы кедендік рәсіміне орнала</w:t>
      </w:r>
      <w:r w:rsidR="00412B90" w:rsidRPr="00412B90">
        <w:rPr>
          <w:rFonts w:ascii="Times New Roman" w:hAnsi="Times New Roman"/>
          <w:b/>
          <w:sz w:val="20"/>
          <w:szCs w:val="20"/>
          <w:lang w:val="kk-KZ"/>
        </w:rPr>
        <w:t>стырылған тауарларды есепке алу</w:t>
      </w:r>
    </w:p>
    <w:p w:rsidR="00312007" w:rsidRPr="00412B90" w:rsidRDefault="00312007" w:rsidP="00312007">
      <w:pPr>
        <w:spacing w:after="0" w:line="240" w:lineRule="auto"/>
        <w:rPr>
          <w:rFonts w:ascii="Times New Roman" w:hAnsi="Times New Roman"/>
          <w:sz w:val="20"/>
          <w:szCs w:val="20"/>
          <w:lang w:val="kk-KZ"/>
        </w:rPr>
      </w:pPr>
      <w:r w:rsidRPr="00412B90">
        <w:rPr>
          <w:rFonts w:ascii="Times New Roman" w:hAnsi="Times New Roman"/>
          <w:sz w:val="20"/>
          <w:szCs w:val="20"/>
          <w:lang w:val="kk-KZ"/>
        </w:rPr>
        <w:tab/>
      </w:r>
    </w:p>
    <w:p w:rsidR="00312007" w:rsidRPr="00412B90" w:rsidRDefault="00312007" w:rsidP="00312007">
      <w:pPr>
        <w:pStyle w:val="a3"/>
        <w:jc w:val="both"/>
        <w:rPr>
          <w:rFonts w:ascii="Times New Roman" w:hAnsi="Times New Roman"/>
          <w:color w:val="000000"/>
          <w:sz w:val="20"/>
          <w:szCs w:val="20"/>
          <w:lang w:val="kk-KZ"/>
        </w:rPr>
      </w:pPr>
      <w:r w:rsidRPr="00412B90">
        <w:rPr>
          <w:rFonts w:ascii="Times New Roman" w:hAnsi="Times New Roman"/>
          <w:sz w:val="20"/>
          <w:szCs w:val="20"/>
          <w:lang w:val="kk-KZ"/>
        </w:rPr>
        <w:tab/>
      </w:r>
      <w:r w:rsidR="00C24377" w:rsidRPr="00412B90">
        <w:rPr>
          <w:rFonts w:ascii="Times New Roman" w:hAnsi="Times New Roman"/>
          <w:sz w:val="20"/>
          <w:szCs w:val="20"/>
          <w:lang w:val="kk-KZ"/>
        </w:rPr>
        <w:t>А</w:t>
      </w:r>
      <w:r w:rsidRPr="00412B90">
        <w:rPr>
          <w:rFonts w:ascii="Times New Roman" w:hAnsi="Times New Roman"/>
          <w:sz w:val="20"/>
          <w:szCs w:val="20"/>
          <w:lang w:val="kk-KZ"/>
        </w:rPr>
        <w:t>рнайы экономикалық аймақ аумағында</w:t>
      </w:r>
      <w:r w:rsidR="00F40211" w:rsidRPr="00412B90">
        <w:rPr>
          <w:rFonts w:ascii="Times New Roman" w:hAnsi="Times New Roman"/>
          <w:sz w:val="20"/>
          <w:szCs w:val="20"/>
          <w:lang w:val="kk-KZ"/>
        </w:rPr>
        <w:t>ғы</w:t>
      </w:r>
      <w:r w:rsidRPr="00412B90">
        <w:rPr>
          <w:rFonts w:ascii="Times New Roman" w:hAnsi="Times New Roman"/>
          <w:sz w:val="20"/>
          <w:szCs w:val="20"/>
          <w:lang w:val="kk-KZ"/>
        </w:rPr>
        <w:t xml:space="preserve"> кедендік бақылау</w:t>
      </w:r>
      <w:r w:rsidR="00F40211" w:rsidRPr="00412B90">
        <w:rPr>
          <w:rFonts w:ascii="Times New Roman" w:hAnsi="Times New Roman"/>
          <w:sz w:val="20"/>
          <w:szCs w:val="20"/>
          <w:lang w:val="kk-KZ"/>
        </w:rPr>
        <w:t xml:space="preserve">, </w:t>
      </w:r>
      <w:r w:rsidRPr="00412B90">
        <w:rPr>
          <w:rFonts w:ascii="Times New Roman" w:hAnsi="Times New Roman"/>
          <w:sz w:val="20"/>
          <w:szCs w:val="20"/>
          <w:lang w:val="kk-KZ"/>
        </w:rPr>
        <w:t>арнайы экономикалық аймақ резиденттерінің (</w:t>
      </w:r>
      <w:r w:rsidRPr="00412B90">
        <w:rPr>
          <w:rFonts w:ascii="Times New Roman" w:hAnsi="Times New Roman"/>
          <w:color w:val="000000"/>
          <w:sz w:val="20"/>
          <w:szCs w:val="20"/>
          <w:lang w:val="kk-KZ"/>
        </w:rPr>
        <w:t xml:space="preserve">қатысушыларының, субъектілерінің)  </w:t>
      </w:r>
      <w:r w:rsidRPr="00412B90">
        <w:rPr>
          <w:rFonts w:ascii="Times New Roman" w:hAnsi="Times New Roman"/>
          <w:sz w:val="20"/>
          <w:szCs w:val="20"/>
          <w:lang w:val="kk-KZ"/>
        </w:rPr>
        <w:t xml:space="preserve"> Еуразия экономикалық одақ (ЕАЭО) және Қазақстан Республикасы кедендік заңнамалар талаптарын және ережелерін</w:t>
      </w:r>
      <w:r w:rsidRPr="00412B90">
        <w:rPr>
          <w:rFonts w:ascii="Times New Roman" w:hAnsi="Times New Roman"/>
          <w:color w:val="000000"/>
          <w:sz w:val="20"/>
          <w:szCs w:val="20"/>
          <w:lang w:val="kk-KZ"/>
        </w:rPr>
        <w:t>, сондай ақ еркін кеден аймағы кедендік рәсіміне (ЕКА) орналастырылған тауарлардың есепке алу сұрақтарын реттейтін, нормативтік актілердің орындалуын қамтамасыз ету болып табылады.</w:t>
      </w:r>
    </w:p>
    <w:p w:rsidR="00312007" w:rsidRPr="00412B90" w:rsidRDefault="00312007" w:rsidP="00312007">
      <w:pPr>
        <w:pStyle w:val="a3"/>
        <w:jc w:val="both"/>
        <w:rPr>
          <w:rFonts w:ascii="Times New Roman" w:eastAsia="Consolas" w:hAnsi="Times New Roman"/>
          <w:sz w:val="20"/>
          <w:szCs w:val="20"/>
          <w:lang w:val="kk-KZ"/>
        </w:rPr>
      </w:pPr>
      <w:r w:rsidRPr="00412B90">
        <w:rPr>
          <w:rFonts w:ascii="Times New Roman" w:hAnsi="Times New Roman"/>
          <w:color w:val="000000"/>
          <w:sz w:val="20"/>
          <w:szCs w:val="20"/>
          <w:lang w:val="kk-KZ"/>
        </w:rPr>
        <w:tab/>
      </w:r>
      <w:r w:rsidR="00F40211" w:rsidRPr="00412B90">
        <w:rPr>
          <w:rFonts w:ascii="Times New Roman" w:hAnsi="Times New Roman"/>
          <w:color w:val="000000"/>
          <w:sz w:val="20"/>
          <w:szCs w:val="20"/>
          <w:lang w:val="kk-KZ"/>
        </w:rPr>
        <w:t xml:space="preserve">Қазақстан Республикасы кеден заңнамасына сәйкес, </w:t>
      </w:r>
      <w:r w:rsidRPr="00412B90">
        <w:rPr>
          <w:rFonts w:ascii="Times New Roman" w:hAnsi="Times New Roman"/>
          <w:color w:val="000000"/>
          <w:sz w:val="20"/>
          <w:szCs w:val="20"/>
          <w:lang w:val="kk-KZ"/>
        </w:rPr>
        <w:t>ЕКА кедендік рәсімін қолданған кезде</w:t>
      </w:r>
      <w:r w:rsidR="00F40211" w:rsidRPr="00412B90">
        <w:rPr>
          <w:rFonts w:ascii="Times New Roman" w:hAnsi="Times New Roman"/>
          <w:color w:val="000000"/>
          <w:sz w:val="20"/>
          <w:szCs w:val="20"/>
          <w:lang w:val="kk-KZ"/>
        </w:rPr>
        <w:t>,</w:t>
      </w:r>
      <w:r w:rsidRPr="00412B90">
        <w:rPr>
          <w:rFonts w:ascii="Times New Roman" w:hAnsi="Times New Roman"/>
          <w:color w:val="000000"/>
          <w:sz w:val="20"/>
          <w:szCs w:val="20"/>
          <w:lang w:val="kk-KZ"/>
        </w:rPr>
        <w:t xml:space="preserve"> </w:t>
      </w:r>
      <w:r w:rsidRPr="00412B90">
        <w:rPr>
          <w:rFonts w:ascii="Times New Roman" w:eastAsia="Consolas" w:hAnsi="Times New Roman"/>
          <w:color w:val="000000"/>
          <w:sz w:val="20"/>
          <w:szCs w:val="20"/>
          <w:lang w:val="kk-KZ"/>
        </w:rPr>
        <w:t>тауарл</w:t>
      </w:r>
      <w:r w:rsidR="00F40211" w:rsidRPr="00412B90">
        <w:rPr>
          <w:rFonts w:ascii="Times New Roman" w:eastAsia="Consolas" w:hAnsi="Times New Roman"/>
          <w:color w:val="000000"/>
          <w:sz w:val="20"/>
          <w:szCs w:val="20"/>
          <w:lang w:val="kk-KZ"/>
        </w:rPr>
        <w:t>ар</w:t>
      </w:r>
      <w:r w:rsidRPr="00412B90">
        <w:rPr>
          <w:rFonts w:ascii="Times New Roman" w:eastAsia="Consolas" w:hAnsi="Times New Roman"/>
          <w:color w:val="000000"/>
          <w:sz w:val="20"/>
          <w:szCs w:val="20"/>
          <w:lang w:val="kk-KZ"/>
        </w:rPr>
        <w:t xml:space="preserve"> </w:t>
      </w:r>
      <w:r w:rsidR="00F40211" w:rsidRPr="00412B90">
        <w:rPr>
          <w:rFonts w:ascii="Times New Roman" w:eastAsia="Consolas" w:hAnsi="Times New Roman"/>
          <w:color w:val="000000"/>
          <w:sz w:val="20"/>
          <w:szCs w:val="20"/>
          <w:lang w:val="kk-KZ"/>
        </w:rPr>
        <w:t xml:space="preserve">АЭА аумағы шегінде немесе оның бөлігіне, </w:t>
      </w:r>
      <w:r w:rsidRPr="00412B90">
        <w:rPr>
          <w:rFonts w:ascii="Times New Roman" w:eastAsia="Consolas" w:hAnsi="Times New Roman"/>
          <w:color w:val="000000"/>
          <w:sz w:val="20"/>
          <w:szCs w:val="20"/>
          <w:lang w:val="kk-KZ"/>
        </w:rPr>
        <w:t xml:space="preserve">сәйкес шарттары сақталған </w:t>
      </w:r>
      <w:r w:rsidR="00F40211" w:rsidRPr="00412B90">
        <w:rPr>
          <w:rFonts w:ascii="Times New Roman" w:eastAsia="Consolas" w:hAnsi="Times New Roman"/>
          <w:color w:val="000000"/>
          <w:sz w:val="20"/>
          <w:szCs w:val="20"/>
          <w:lang w:val="kk-KZ"/>
        </w:rPr>
        <w:t>жағдайда</w:t>
      </w:r>
      <w:r w:rsidRPr="00412B90">
        <w:rPr>
          <w:rFonts w:ascii="Times New Roman" w:eastAsia="Consolas" w:hAnsi="Times New Roman"/>
          <w:color w:val="000000"/>
          <w:sz w:val="20"/>
          <w:szCs w:val="20"/>
          <w:lang w:val="kk-KZ"/>
        </w:rPr>
        <w:t xml:space="preserve"> кедендік баждар, салықтар, </w:t>
      </w:r>
      <w:r w:rsidR="00F40211" w:rsidRPr="00412B90">
        <w:rPr>
          <w:rFonts w:ascii="Times New Roman" w:eastAsia="Consolas" w:hAnsi="Times New Roman"/>
          <w:color w:val="000000"/>
          <w:sz w:val="20"/>
          <w:szCs w:val="20"/>
          <w:lang w:val="kk-KZ"/>
        </w:rPr>
        <w:t xml:space="preserve">сонымен қатар </w:t>
      </w:r>
      <w:r w:rsidRPr="00412B90">
        <w:rPr>
          <w:rFonts w:ascii="Times New Roman" w:eastAsia="Consolas" w:hAnsi="Times New Roman"/>
          <w:color w:val="000000"/>
          <w:sz w:val="20"/>
          <w:szCs w:val="20"/>
          <w:lang w:val="kk-KZ"/>
        </w:rPr>
        <w:t>демпингке қарсы</w:t>
      </w:r>
      <w:r w:rsidR="00F40211" w:rsidRPr="00412B90">
        <w:rPr>
          <w:rFonts w:ascii="Times New Roman" w:eastAsia="Consolas" w:hAnsi="Times New Roman"/>
          <w:color w:val="000000"/>
          <w:sz w:val="20"/>
          <w:szCs w:val="20"/>
          <w:lang w:val="kk-KZ"/>
        </w:rPr>
        <w:t>, өтемақы баждары төленбей орналастырылады</w:t>
      </w:r>
      <w:r w:rsidRPr="00412B90">
        <w:rPr>
          <w:rFonts w:ascii="Times New Roman" w:eastAsia="Consolas" w:hAnsi="Times New Roman"/>
          <w:color w:val="000000"/>
          <w:sz w:val="20"/>
          <w:szCs w:val="20"/>
          <w:lang w:val="kk-KZ"/>
        </w:rPr>
        <w:t xml:space="preserve"> және пайдаланылады. </w:t>
      </w:r>
      <w:r w:rsidR="00F40211" w:rsidRPr="00412B90">
        <w:rPr>
          <w:rFonts w:ascii="Times New Roman" w:eastAsia="Consolas" w:hAnsi="Times New Roman"/>
          <w:color w:val="000000"/>
          <w:sz w:val="20"/>
          <w:szCs w:val="20"/>
          <w:lang w:val="kk-KZ"/>
        </w:rPr>
        <w:t>Бұл тауарлар АЭА резиденттерімен АЭА аумағында қызмет</w:t>
      </w:r>
      <w:r w:rsidRPr="00412B90">
        <w:rPr>
          <w:rFonts w:ascii="Times New Roman" w:eastAsia="Consolas" w:hAnsi="Times New Roman"/>
          <w:color w:val="000000"/>
          <w:sz w:val="20"/>
          <w:szCs w:val="20"/>
          <w:lang w:val="kk-KZ"/>
        </w:rPr>
        <w:t>і</w:t>
      </w:r>
      <w:r w:rsidR="00F40211" w:rsidRPr="00412B90">
        <w:rPr>
          <w:rFonts w:ascii="Times New Roman" w:eastAsia="Consolas" w:hAnsi="Times New Roman"/>
          <w:color w:val="000000"/>
          <w:sz w:val="20"/>
          <w:szCs w:val="20"/>
          <w:lang w:val="kk-KZ"/>
        </w:rPr>
        <w:t>н</w:t>
      </w:r>
      <w:r w:rsidRPr="00412B90">
        <w:rPr>
          <w:rFonts w:ascii="Times New Roman" w:eastAsia="Consolas" w:hAnsi="Times New Roman"/>
          <w:color w:val="000000"/>
          <w:sz w:val="20"/>
          <w:szCs w:val="20"/>
          <w:lang w:val="kk-KZ"/>
        </w:rPr>
        <w:t xml:space="preserve"> жүзеге асыру  туралы келісімге  сәйкес </w:t>
      </w:r>
      <w:r w:rsidR="00F40211" w:rsidRPr="00412B90">
        <w:rPr>
          <w:rFonts w:ascii="Times New Roman" w:eastAsia="Consolas" w:hAnsi="Times New Roman"/>
          <w:color w:val="000000"/>
          <w:sz w:val="20"/>
          <w:szCs w:val="20"/>
          <w:lang w:val="kk-KZ"/>
        </w:rPr>
        <w:t>кәсіпкерлік және өзге де қызмет</w:t>
      </w:r>
      <w:r w:rsidRPr="00412B90">
        <w:rPr>
          <w:rFonts w:ascii="Times New Roman" w:eastAsia="Consolas" w:hAnsi="Times New Roman"/>
          <w:color w:val="000000"/>
          <w:sz w:val="20"/>
          <w:szCs w:val="20"/>
          <w:lang w:val="kk-KZ"/>
        </w:rPr>
        <w:t>і</w:t>
      </w:r>
      <w:r w:rsidR="00F40211" w:rsidRPr="00412B90">
        <w:rPr>
          <w:rFonts w:ascii="Times New Roman" w:eastAsia="Consolas" w:hAnsi="Times New Roman"/>
          <w:color w:val="000000"/>
          <w:sz w:val="20"/>
          <w:szCs w:val="20"/>
          <w:lang w:val="kk-KZ"/>
        </w:rPr>
        <w:t>н</w:t>
      </w:r>
      <w:r w:rsidRPr="00412B90">
        <w:rPr>
          <w:rFonts w:ascii="Times New Roman" w:eastAsia="Consolas" w:hAnsi="Times New Roman"/>
          <w:color w:val="000000"/>
          <w:sz w:val="20"/>
          <w:szCs w:val="20"/>
          <w:lang w:val="kk-KZ"/>
        </w:rPr>
        <w:t xml:space="preserve"> жүзеге асыруы мақсаттарында</w:t>
      </w:r>
      <w:r w:rsidR="00F40211" w:rsidRPr="00412B90">
        <w:rPr>
          <w:rFonts w:ascii="Times New Roman" w:eastAsia="Consolas" w:hAnsi="Times New Roman"/>
          <w:color w:val="000000"/>
          <w:sz w:val="20"/>
          <w:szCs w:val="20"/>
          <w:lang w:val="kk-KZ"/>
        </w:rPr>
        <w:t>,</w:t>
      </w:r>
      <w:r w:rsidRPr="00412B90">
        <w:rPr>
          <w:rFonts w:ascii="Times New Roman" w:eastAsia="Consolas" w:hAnsi="Times New Roman"/>
          <w:color w:val="000000"/>
          <w:sz w:val="20"/>
          <w:szCs w:val="20"/>
          <w:lang w:val="kk-KZ"/>
        </w:rPr>
        <w:t xml:space="preserve"> сондай-ақ Қазақстан Республикасының арнайы экономикалық аймақтар туралы заңнамасына сәйкес өзге де мақсаттарда </w:t>
      </w:r>
      <w:r w:rsidR="00F40211" w:rsidRPr="00412B90">
        <w:rPr>
          <w:rFonts w:ascii="Times New Roman" w:eastAsia="Consolas" w:hAnsi="Times New Roman"/>
          <w:color w:val="000000"/>
          <w:sz w:val="20"/>
          <w:szCs w:val="20"/>
          <w:lang w:val="kk-KZ"/>
        </w:rPr>
        <w:t>орналастыру және пайдалану үшін арналған</w:t>
      </w:r>
      <w:r w:rsidRPr="00412B90">
        <w:rPr>
          <w:rFonts w:ascii="Times New Roman" w:eastAsia="Consolas" w:hAnsi="Times New Roman"/>
          <w:color w:val="000000"/>
          <w:sz w:val="20"/>
          <w:szCs w:val="20"/>
          <w:lang w:val="kk-KZ"/>
        </w:rPr>
        <w:t>.</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ЕАЭО кеден кодексі, «Қазақстан Республикасындағы кедендік реттеу туралы» Қазақстан Республикасы кодексі (әрі қарай-Кодекс) түріндегі жаңа кедендік заңнама 2018 жылғы 1 қаңтардан бастап күшіне енуіне байланысты және ЕКА кедендік рәсіміне орналастырылған, АЭА қатысушылары тауарларды есепке алу тәртібі мен ережесі Кодекстің ережелеріне сәйкес келтіру мақсатында, бүгінгі күні ЕКА кедендік рәсімге орналастырылған тауарларда және ЕКА кедендік рәсімге орналастырылған тауарлардан дайындалған (алынған) тауарлар есепке алу Ережесімен реттеледі, сондай ақ осы тауарларды мемлекеттік кірістер органдарына есеп беруді ұсыну Қазақстан Республикасы Қаржы министрлігінің 2018 жылғы 20 ақпандағы «Арнайы экономикалық аймақ және еркін кеден аймағы кедендік рәсімінің кейбір сұрақтары туралы» №247 бұйрығымен бекітілген.</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Өзгертулер алдымен есеп беру нысанын толтыруға әсерін тигізді, артық бағандар алынып тасталды, Сонымен қатар, шетел тауауарлары және кеден одағы (ЕАЭО)  тауарлары үшін есептілік  түрін бөлектеу арқылы тауарларды есепке алуды жүргізу ыңғайлы болды.</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АЭА қатысушысы Ережесіне сәйкес, қызметтің басым түріне қатысты, келесі нысанда тоқсан сайын есеп беру ұсынады:</w:t>
      </w:r>
    </w:p>
    <w:p w:rsidR="00312007" w:rsidRPr="00412B90" w:rsidRDefault="00312007" w:rsidP="00312007">
      <w:pPr>
        <w:pStyle w:val="a3"/>
        <w:jc w:val="both"/>
        <w:rPr>
          <w:rFonts w:ascii="Times New Roman" w:eastAsia="Consolas" w:hAnsi="Times New Roman"/>
          <w:color w:val="000000"/>
          <w:sz w:val="20"/>
          <w:szCs w:val="20"/>
          <w:u w:val="single"/>
          <w:lang w:val="kk-KZ"/>
        </w:rPr>
      </w:pPr>
      <w:r w:rsidRPr="00412B90">
        <w:rPr>
          <w:rFonts w:ascii="Times New Roman" w:eastAsia="Consolas" w:hAnsi="Times New Roman"/>
          <w:color w:val="000000"/>
          <w:sz w:val="20"/>
          <w:szCs w:val="20"/>
          <w:lang w:val="kk-KZ"/>
        </w:rPr>
        <w:tab/>
        <w:t xml:space="preserve">- </w:t>
      </w:r>
      <w:r w:rsidRPr="00412B90">
        <w:rPr>
          <w:rFonts w:ascii="Times New Roman" w:eastAsia="Consolas" w:hAnsi="Times New Roman"/>
          <w:color w:val="000000"/>
          <w:sz w:val="20"/>
          <w:szCs w:val="20"/>
          <w:u w:val="single"/>
          <w:lang w:val="kk-KZ"/>
        </w:rPr>
        <w:t>«Қазақстан Республикасындағы кедендік реттеу туралы» Қазақстан Республикасының кодексінің 285-бабы 1-тармағына сәйкес, операциялар жасау үшін еркін кеден аймағы кедендік рәсіміне орналастырылған тауарлар бойынша есеп беру, екі бөлімнен тұрады:</w:t>
      </w:r>
    </w:p>
    <w:p w:rsidR="00312007" w:rsidRPr="00412B90" w:rsidRDefault="00312007" w:rsidP="00312007">
      <w:pPr>
        <w:pStyle w:val="a3"/>
        <w:jc w:val="both"/>
        <w:rPr>
          <w:rFonts w:ascii="Times New Roman" w:hAnsi="Times New Roman"/>
          <w:i/>
          <w:color w:val="000000"/>
          <w:sz w:val="20"/>
          <w:szCs w:val="20"/>
          <w:lang w:val="kk-KZ"/>
        </w:rPr>
      </w:pPr>
      <w:r w:rsidRPr="00412B90">
        <w:rPr>
          <w:rFonts w:ascii="Times New Roman" w:eastAsia="Consolas" w:hAnsi="Times New Roman"/>
          <w:color w:val="000000"/>
          <w:sz w:val="20"/>
          <w:szCs w:val="20"/>
          <w:lang w:val="kk-KZ"/>
        </w:rPr>
        <w:t xml:space="preserve">  </w:t>
      </w:r>
      <w:r w:rsidRPr="00412B90">
        <w:rPr>
          <w:rFonts w:ascii="Times New Roman" w:eastAsia="Consolas" w:hAnsi="Times New Roman"/>
          <w:color w:val="000000"/>
          <w:sz w:val="20"/>
          <w:szCs w:val="20"/>
          <w:lang w:val="kk-KZ"/>
        </w:rPr>
        <w:tab/>
        <w:t xml:space="preserve">1-бөлім. Кодекстің 285-бабы 1-тармағы 4-тармақшасына сәйкес жасалатын операциялар үшін ЕКА кедендік рәсіміне орналастырылған </w:t>
      </w:r>
      <w:r w:rsidRPr="00412B90">
        <w:rPr>
          <w:rFonts w:ascii="Times New Roman" w:hAnsi="Times New Roman"/>
          <w:color w:val="000000"/>
          <w:sz w:val="20"/>
          <w:szCs w:val="20"/>
          <w:lang w:val="kk-KZ"/>
        </w:rPr>
        <w:t xml:space="preserve">тауарларды қайта өңдеу (өңдеу), тауарларды дайындау </w:t>
      </w:r>
      <w:r w:rsidRPr="00412B90">
        <w:rPr>
          <w:rFonts w:ascii="Times New Roman" w:hAnsi="Times New Roman"/>
          <w:i/>
          <w:color w:val="000000"/>
          <w:sz w:val="20"/>
          <w:szCs w:val="20"/>
          <w:lang w:val="kk-KZ"/>
        </w:rPr>
        <w:t>(жинауды, бөлшектеуді, монтаждауды, шақтауды қоса алғанда), тауарларды жөндеу немесе оларға техникалық қызмет көрсету (аталған есеп беру нысанда, АЭА құрамына кіретін, Индустриалдық парк объектілерінде өндірістік қызмет көрсететін, АЭА резиденттері ұсынады).</w:t>
      </w:r>
    </w:p>
    <w:p w:rsidR="00312007" w:rsidRPr="00412B90" w:rsidRDefault="00312007" w:rsidP="00312007">
      <w:pPr>
        <w:spacing w:after="0" w:line="240" w:lineRule="auto"/>
        <w:jc w:val="both"/>
        <w:rPr>
          <w:rFonts w:ascii="Times New Roman" w:hAnsi="Times New Roman"/>
          <w:color w:val="000000"/>
          <w:sz w:val="20"/>
          <w:szCs w:val="20"/>
          <w:lang w:val="kk-KZ"/>
        </w:rPr>
      </w:pPr>
      <w:r w:rsidRPr="00412B90">
        <w:rPr>
          <w:rFonts w:ascii="Times New Roman" w:hAnsi="Times New Roman"/>
          <w:color w:val="000000"/>
          <w:sz w:val="20"/>
          <w:szCs w:val="20"/>
          <w:lang w:val="kk-KZ"/>
        </w:rPr>
        <w:tab/>
        <w:t xml:space="preserve">2-бөлім. </w:t>
      </w:r>
      <w:r w:rsidRPr="00412B90">
        <w:rPr>
          <w:rFonts w:ascii="Times New Roman" w:eastAsia="Consolas" w:hAnsi="Times New Roman"/>
          <w:color w:val="000000"/>
          <w:sz w:val="20"/>
          <w:szCs w:val="20"/>
          <w:lang w:val="kk-KZ"/>
        </w:rPr>
        <w:t xml:space="preserve">Кодекстің 285-бабы 1-тармағы 1), 2), 3), 5) және 6)-тармақшаларына сәйкес жасалатын операциялар үшін ЕКА кедендік рәсіміне орналастырылған </w:t>
      </w:r>
      <w:r w:rsidRPr="00412B90">
        <w:rPr>
          <w:rFonts w:ascii="Times New Roman" w:hAnsi="Times New Roman"/>
          <w:color w:val="000000"/>
          <w:sz w:val="20"/>
          <w:szCs w:val="20"/>
          <w:lang w:val="kk-KZ"/>
        </w:rPr>
        <w:t>тауарларды</w:t>
      </w:r>
      <w:r w:rsidRPr="00412B90">
        <w:rPr>
          <w:rFonts w:ascii="Times New Roman" w:eastAsia="Consolas" w:hAnsi="Times New Roman"/>
          <w:color w:val="000000"/>
          <w:sz w:val="20"/>
          <w:szCs w:val="20"/>
          <w:lang w:val="kk-KZ"/>
        </w:rPr>
        <w:t xml:space="preserve"> сақтауды, тауарларды тиеу (түсіру) жөніндегі операцияларды және сақтауға байланысты өзге де жүк операцияларын,</w:t>
      </w:r>
      <w:r w:rsidRPr="00412B90">
        <w:rPr>
          <w:rFonts w:ascii="Times New Roman" w:hAnsi="Times New Roman"/>
          <w:color w:val="000000"/>
          <w:sz w:val="20"/>
          <w:szCs w:val="20"/>
          <w:lang w:val="kk-KZ"/>
        </w:rPr>
        <w:t xml:space="preserve"> тауарлардың сақталуын қамтамасыз ету үшін қажетті операцияларды, сондай-ақ тауарларды тасымалдауға (тасуға) дайындау жөніндегі әдеттегі операцияларды, тауар сапасын жақсарту жөніндегі операцияларды, тауарлардың тұтынылуы тауарлардың сынамаларын және (немесе) үлгілерін іріктеу </w:t>
      </w:r>
      <w:r w:rsidRPr="00412B90">
        <w:rPr>
          <w:rFonts w:ascii="Times New Roman" w:hAnsi="Times New Roman"/>
          <w:i/>
          <w:color w:val="000000"/>
          <w:sz w:val="20"/>
          <w:szCs w:val="20"/>
          <w:lang w:val="kk-KZ"/>
        </w:rPr>
        <w:t>(Индустриалдық парк бойынша АЭА резиденттері, сондай ақ АЭА аумағында тұрғын үй кешендерін, әкімшілік ғимараттарды, әлеуметтік объектілер құрылысын салып жатқан, АЭА қатысушылары ұсынады</w:t>
      </w:r>
      <w:r w:rsidRPr="00412B90">
        <w:rPr>
          <w:rFonts w:ascii="Times New Roman" w:hAnsi="Times New Roman"/>
          <w:color w:val="000000"/>
          <w:sz w:val="20"/>
          <w:szCs w:val="20"/>
          <w:lang w:val="kk-KZ"/>
        </w:rPr>
        <w:t>).</w:t>
      </w:r>
    </w:p>
    <w:p w:rsidR="00312007" w:rsidRPr="00412B90" w:rsidRDefault="00312007" w:rsidP="00312007">
      <w:pPr>
        <w:spacing w:after="0" w:line="240" w:lineRule="auto"/>
        <w:jc w:val="both"/>
        <w:rPr>
          <w:rFonts w:ascii="Times New Roman" w:hAnsi="Times New Roman"/>
          <w:color w:val="000000"/>
          <w:sz w:val="20"/>
          <w:szCs w:val="20"/>
          <w:lang w:val="kk-KZ"/>
        </w:rPr>
      </w:pPr>
      <w:r w:rsidRPr="00412B90">
        <w:rPr>
          <w:rFonts w:ascii="Times New Roman" w:hAnsi="Times New Roman"/>
          <w:color w:val="000000"/>
          <w:sz w:val="20"/>
          <w:szCs w:val="20"/>
          <w:lang w:val="kk-KZ"/>
        </w:rPr>
        <w:tab/>
        <w:t>-</w:t>
      </w:r>
      <w:r w:rsidR="00EA744F" w:rsidRPr="00412B90">
        <w:rPr>
          <w:rFonts w:ascii="Times New Roman" w:hAnsi="Times New Roman"/>
          <w:color w:val="000000"/>
          <w:sz w:val="20"/>
          <w:szCs w:val="20"/>
          <w:lang w:val="kk-KZ"/>
        </w:rPr>
        <w:t xml:space="preserve"> </w:t>
      </w:r>
      <w:r w:rsidRPr="00412B90">
        <w:rPr>
          <w:rFonts w:ascii="Times New Roman" w:hAnsi="Times New Roman"/>
          <w:color w:val="000000"/>
          <w:sz w:val="20"/>
          <w:szCs w:val="20"/>
          <w:u w:val="single"/>
          <w:lang w:val="kk-KZ"/>
        </w:rPr>
        <w:t>арнайы экономикалық аймақта объектілер құрылысы, жайластыру және қайта қалпына келтіру мақсатында ЕКА кедендік рәсімге орналастыратын тауарлар бойынша есеп беру</w:t>
      </w:r>
      <w:r w:rsidRPr="00412B90">
        <w:rPr>
          <w:rFonts w:ascii="Times New Roman" w:hAnsi="Times New Roman"/>
          <w:color w:val="000000"/>
          <w:sz w:val="20"/>
          <w:szCs w:val="20"/>
          <w:lang w:val="kk-KZ"/>
        </w:rPr>
        <w:t xml:space="preserve"> </w:t>
      </w:r>
      <w:r w:rsidRPr="00412B90">
        <w:rPr>
          <w:rFonts w:ascii="Times New Roman" w:hAnsi="Times New Roman"/>
          <w:i/>
          <w:color w:val="000000"/>
          <w:sz w:val="20"/>
          <w:szCs w:val="20"/>
          <w:lang w:val="kk-KZ"/>
        </w:rPr>
        <w:t>(АЭА аумағында тұрғын үй кешендерін, әкімшілік ғимараттарды, әлеуметтік объектілер құрылысын салып жатқан, АЭА қатысушылары ұсынады)</w:t>
      </w:r>
      <w:r w:rsidRPr="00412B90">
        <w:rPr>
          <w:rFonts w:ascii="Times New Roman" w:hAnsi="Times New Roman"/>
          <w:color w:val="000000"/>
          <w:sz w:val="20"/>
          <w:szCs w:val="20"/>
          <w:lang w:val="kk-KZ"/>
        </w:rPr>
        <w:t>.</w:t>
      </w:r>
    </w:p>
    <w:p w:rsidR="00312007" w:rsidRPr="00412B90" w:rsidRDefault="00312007" w:rsidP="00312007">
      <w:pPr>
        <w:spacing w:after="0" w:line="240" w:lineRule="auto"/>
        <w:jc w:val="both"/>
        <w:rPr>
          <w:rFonts w:ascii="Times New Roman" w:eastAsia="Consolas" w:hAnsi="Times New Roman"/>
          <w:sz w:val="20"/>
          <w:szCs w:val="20"/>
          <w:lang w:val="kk-KZ"/>
        </w:rPr>
      </w:pPr>
      <w:r w:rsidRPr="00412B90">
        <w:rPr>
          <w:rFonts w:ascii="Times New Roman" w:hAnsi="Times New Roman"/>
          <w:color w:val="000000"/>
          <w:sz w:val="20"/>
          <w:szCs w:val="20"/>
          <w:lang w:val="kk-KZ"/>
        </w:rPr>
        <w:tab/>
        <w:t>Есеп беру нысанының өзгеруі тауарларды есепке алу және олар бойынша есеп беруді толтыру тәртібі жеңілдетуге әкеледі.</w:t>
      </w:r>
    </w:p>
    <w:p w:rsidR="00312007" w:rsidRPr="00412B90" w:rsidRDefault="00F40211" w:rsidP="00312007">
      <w:pPr>
        <w:pStyle w:val="a3"/>
        <w:ind w:firstLine="708"/>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Т</w:t>
      </w:r>
      <w:r w:rsidR="00312007" w:rsidRPr="00412B90">
        <w:rPr>
          <w:rFonts w:ascii="Times New Roman" w:eastAsia="Consolas" w:hAnsi="Times New Roman"/>
          <w:color w:val="000000"/>
          <w:sz w:val="20"/>
          <w:szCs w:val="20"/>
          <w:lang w:val="kk-KZ"/>
        </w:rPr>
        <w:t xml:space="preserve">ауарларды есепке алу бойынша жаңа талаптарды сақтау мақсатында </w:t>
      </w:r>
      <w:r w:rsidR="00AC2234" w:rsidRPr="00412B90">
        <w:rPr>
          <w:rFonts w:ascii="Times New Roman" w:eastAsia="Consolas" w:hAnsi="Times New Roman"/>
          <w:color w:val="000000"/>
          <w:sz w:val="20"/>
          <w:szCs w:val="20"/>
          <w:lang w:val="kk-KZ"/>
        </w:rPr>
        <w:t xml:space="preserve">Нұр-Сұлтан </w:t>
      </w:r>
      <w:r w:rsidR="00312007" w:rsidRPr="00412B90">
        <w:rPr>
          <w:rFonts w:ascii="Times New Roman" w:eastAsia="Consolas" w:hAnsi="Times New Roman"/>
          <w:color w:val="000000"/>
          <w:sz w:val="20"/>
          <w:szCs w:val="20"/>
          <w:lang w:val="kk-KZ"/>
        </w:rPr>
        <w:t>қаласы бойынша Мемлекеттік кірістер департаменті АЭА аумағына әкелетін, тауарларды есепке алуды жүргізудің жаңа тәртібі туралы АЭА қатысушыларына уақытылы ақпарат беру бойынша шара қабылданды, дөңгелек үстел өткізілді, оның барысында АЭА резиденттер өкілдерімен, кеден өкілдерімен тауарларды есепке алуды жүргізу тәртібі және оған есептілік ұсыну сұрақтарын талқылады.</w:t>
      </w:r>
    </w:p>
    <w:p w:rsidR="007E1794" w:rsidRPr="00412B90" w:rsidRDefault="00312007" w:rsidP="007E1794">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 xml:space="preserve">Кеден заңнамасындағы жаңа енгізілімді жүзеге асыру бойынша түсініктеме жүргізу мемлекеттік кірістер органдары қызметінің басымды бағытының бірі болып табылады. Осындай шаралардың тиімділігі бизнес-қоғамдықтың нормативтік актілерді қажетті деңгейде білуі, бұл жағдай кеден операцияларын жүзеге </w:t>
      </w:r>
      <w:r w:rsidRPr="00412B90">
        <w:rPr>
          <w:rFonts w:ascii="Times New Roman" w:eastAsia="Consolas" w:hAnsi="Times New Roman"/>
          <w:color w:val="000000"/>
          <w:sz w:val="20"/>
          <w:szCs w:val="20"/>
          <w:lang w:val="kk-KZ"/>
        </w:rPr>
        <w:lastRenderedPageBreak/>
        <w:t xml:space="preserve">асырғанда кәсіпкерлік жағынан заңдылықты сақтауға қамтамасыз етеді. </w:t>
      </w:r>
      <w:r w:rsidR="007E1794" w:rsidRPr="00412B90">
        <w:rPr>
          <w:rFonts w:ascii="Times New Roman" w:eastAsia="Consolas" w:hAnsi="Times New Roman"/>
          <w:color w:val="000000"/>
          <w:sz w:val="20"/>
          <w:szCs w:val="20"/>
          <w:lang w:val="kk-KZ"/>
        </w:rPr>
        <w:t xml:space="preserve">Атап айтқанда, АЭА қатысушысы тауарларды есепке алу ережесін және есеп беруді толтыруды білуі қажет, өйткені АЭА аумағындағы тауарларды есепке алуды жүзеге асыру тәртібін сақтамау және мемлекеттік кірістер органдарына есептілікті қате ұсыну ҚР «Әкімшілік құқық бұзушылық туралы» кодекстің 539-бабында қарастырылған </w:t>
      </w:r>
      <w:r w:rsidR="007E1794" w:rsidRPr="00412B90">
        <w:rPr>
          <w:rFonts w:ascii="Times New Roman" w:eastAsia="Consolas" w:hAnsi="Times New Roman"/>
          <w:i/>
          <w:color w:val="000000"/>
          <w:sz w:val="20"/>
          <w:szCs w:val="20"/>
          <w:lang w:val="kk-KZ"/>
        </w:rPr>
        <w:t xml:space="preserve">(жиырма бес айлықтық көрсеткіш көлемінде айыппұл) </w:t>
      </w:r>
      <w:r w:rsidR="007E1794" w:rsidRPr="00412B90">
        <w:rPr>
          <w:rFonts w:ascii="Times New Roman" w:eastAsia="Consolas" w:hAnsi="Times New Roman"/>
          <w:color w:val="000000"/>
          <w:sz w:val="20"/>
          <w:szCs w:val="20"/>
          <w:lang w:val="kk-KZ"/>
        </w:rPr>
        <w:t>әкімшілік жауапкершілікке тартылады. Осыған байланысты, АЭА қатысушысы заңнаманы бұзған жағдайда, бұдан оның адал және заңға бағынушы СЭҚ қатысушысы деген беделіне нұқсан келеді, сондай ақ айыппұл төлеуге байланысты, қарастырылмаған қаржылық шығын пайда болады.</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ab/>
        <w:t xml:space="preserve">Құрылыста алдыңғы қатарлы технология және инвестиция, сонымен қатар қазіргі заманғы инфрақұрылым тарту жолымен </w:t>
      </w:r>
      <w:r w:rsidR="00AC2234" w:rsidRPr="00412B90">
        <w:rPr>
          <w:rFonts w:ascii="Times New Roman" w:eastAsia="Consolas" w:hAnsi="Times New Roman"/>
          <w:color w:val="000000"/>
          <w:sz w:val="20"/>
          <w:szCs w:val="20"/>
          <w:lang w:val="kk-KZ"/>
        </w:rPr>
        <w:t>Нұр-Сұлтан</w:t>
      </w:r>
      <w:r w:rsidRPr="00412B90">
        <w:rPr>
          <w:rFonts w:ascii="Times New Roman" w:eastAsia="Consolas" w:hAnsi="Times New Roman"/>
          <w:color w:val="000000"/>
          <w:sz w:val="20"/>
          <w:szCs w:val="20"/>
          <w:lang w:val="kk-KZ"/>
        </w:rPr>
        <w:t xml:space="preserve"> қаласын жеделдетіп дамыту мақсатында АЭА құрылған.</w:t>
      </w:r>
    </w:p>
    <w:p w:rsidR="00312007" w:rsidRPr="00412B90" w:rsidRDefault="00312007" w:rsidP="00312007">
      <w:pPr>
        <w:pStyle w:val="a3"/>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 xml:space="preserve"> </w:t>
      </w:r>
      <w:r w:rsidRPr="00412B90">
        <w:rPr>
          <w:rFonts w:ascii="Times New Roman" w:eastAsia="Consolas" w:hAnsi="Times New Roman"/>
          <w:color w:val="000000"/>
          <w:sz w:val="20"/>
          <w:szCs w:val="20"/>
          <w:lang w:val="kk-KZ"/>
        </w:rPr>
        <w:tab/>
        <w:t xml:space="preserve">Мақсатқа жету үшін мемлекеттік органдар, АЭА қатысушысы болуға шешім қабылдаған, потенциалды инвесторлар үшін тиімді орта және ыңғайлы жағдай құру бойынша шаралар анықталды және іске асырылды. </w:t>
      </w:r>
      <w:r w:rsidR="00535C99" w:rsidRPr="00412B90">
        <w:rPr>
          <w:rFonts w:ascii="Times New Roman" w:eastAsia="Consolas" w:hAnsi="Times New Roman"/>
          <w:color w:val="000000"/>
          <w:sz w:val="20"/>
          <w:szCs w:val="20"/>
          <w:lang w:val="kk-KZ"/>
        </w:rPr>
        <w:t xml:space="preserve">Мұндай </w:t>
      </w:r>
      <w:r w:rsidRPr="00412B90">
        <w:rPr>
          <w:rFonts w:ascii="Times New Roman" w:eastAsia="Consolas" w:hAnsi="Times New Roman"/>
          <w:color w:val="000000"/>
          <w:sz w:val="20"/>
          <w:szCs w:val="20"/>
          <w:lang w:val="kk-KZ"/>
        </w:rPr>
        <w:t>шаралар</w:t>
      </w:r>
      <w:r w:rsidR="00535C99" w:rsidRPr="00412B90">
        <w:rPr>
          <w:rFonts w:ascii="Times New Roman" w:eastAsia="Consolas" w:hAnsi="Times New Roman"/>
          <w:color w:val="000000"/>
          <w:sz w:val="20"/>
          <w:szCs w:val="20"/>
          <w:lang w:val="kk-KZ"/>
        </w:rPr>
        <w:t>, салық және</w:t>
      </w:r>
      <w:r w:rsidRPr="00412B90">
        <w:rPr>
          <w:rFonts w:ascii="Times New Roman" w:eastAsia="Consolas" w:hAnsi="Times New Roman"/>
          <w:color w:val="000000"/>
          <w:sz w:val="20"/>
          <w:szCs w:val="20"/>
          <w:lang w:val="kk-KZ"/>
        </w:rPr>
        <w:t xml:space="preserve"> </w:t>
      </w:r>
      <w:r w:rsidR="00535C99" w:rsidRPr="00412B90">
        <w:rPr>
          <w:rFonts w:ascii="Times New Roman" w:eastAsia="Consolas" w:hAnsi="Times New Roman"/>
          <w:color w:val="000000"/>
          <w:sz w:val="20"/>
          <w:szCs w:val="20"/>
          <w:lang w:val="kk-KZ"/>
        </w:rPr>
        <w:t xml:space="preserve"> кеден </w:t>
      </w:r>
      <w:r w:rsidRPr="00412B90">
        <w:rPr>
          <w:rFonts w:ascii="Times New Roman" w:eastAsia="Consolas" w:hAnsi="Times New Roman"/>
          <w:color w:val="000000"/>
          <w:sz w:val="20"/>
          <w:szCs w:val="20"/>
          <w:lang w:val="kk-KZ"/>
        </w:rPr>
        <w:t>заңнамалар</w:t>
      </w:r>
      <w:r w:rsidR="00535C99" w:rsidRPr="00412B90">
        <w:rPr>
          <w:rFonts w:ascii="Times New Roman" w:eastAsia="Consolas" w:hAnsi="Times New Roman"/>
          <w:color w:val="000000"/>
          <w:sz w:val="20"/>
          <w:szCs w:val="20"/>
          <w:lang w:val="kk-KZ"/>
        </w:rPr>
        <w:t>ында бекітілген</w:t>
      </w:r>
      <w:r w:rsidRPr="00412B90">
        <w:rPr>
          <w:rFonts w:ascii="Times New Roman" w:eastAsia="Consolas" w:hAnsi="Times New Roman"/>
          <w:color w:val="000000"/>
          <w:sz w:val="20"/>
          <w:szCs w:val="20"/>
          <w:lang w:val="kk-KZ"/>
        </w:rPr>
        <w:t xml:space="preserve"> АЭА қатысушы</w:t>
      </w:r>
      <w:r w:rsidR="00535C99" w:rsidRPr="00412B90">
        <w:rPr>
          <w:rFonts w:ascii="Times New Roman" w:eastAsia="Consolas" w:hAnsi="Times New Roman"/>
          <w:color w:val="000000"/>
          <w:sz w:val="20"/>
          <w:szCs w:val="20"/>
          <w:lang w:val="kk-KZ"/>
        </w:rPr>
        <w:t>ларына айырықша жеңілдіктер ұсыну жатады.</w:t>
      </w:r>
      <w:r w:rsidRPr="00412B90">
        <w:rPr>
          <w:rFonts w:ascii="Times New Roman" w:eastAsia="Consolas" w:hAnsi="Times New Roman"/>
          <w:color w:val="000000"/>
          <w:sz w:val="20"/>
          <w:szCs w:val="20"/>
          <w:lang w:val="kk-KZ"/>
        </w:rPr>
        <w:t xml:space="preserve">. </w:t>
      </w:r>
    </w:p>
    <w:p w:rsidR="00312007" w:rsidRPr="00412B90" w:rsidRDefault="00312007" w:rsidP="00312007">
      <w:pPr>
        <w:pStyle w:val="a3"/>
        <w:ind w:firstLine="708"/>
        <w:jc w:val="both"/>
        <w:rPr>
          <w:rFonts w:ascii="Times New Roman" w:eastAsia="Consolas" w:hAnsi="Times New Roman"/>
          <w:color w:val="000000"/>
          <w:sz w:val="20"/>
          <w:szCs w:val="20"/>
          <w:lang w:val="kk-KZ"/>
        </w:rPr>
      </w:pPr>
      <w:r w:rsidRPr="00412B90">
        <w:rPr>
          <w:rFonts w:ascii="Times New Roman" w:eastAsia="Consolas" w:hAnsi="Times New Roman"/>
          <w:color w:val="000000"/>
          <w:sz w:val="20"/>
          <w:szCs w:val="20"/>
          <w:lang w:val="kk-KZ"/>
        </w:rPr>
        <w:t>Сонымен бірге, АЭА қатысушылардан өзінің қызметін қолданыстағы заңнамаға сәйкес қамтамасыз ету</w:t>
      </w:r>
      <w:r w:rsidR="00535C99" w:rsidRPr="00412B90">
        <w:rPr>
          <w:rFonts w:ascii="Times New Roman" w:eastAsia="Consolas" w:hAnsi="Times New Roman"/>
          <w:color w:val="000000"/>
          <w:sz w:val="20"/>
          <w:szCs w:val="20"/>
          <w:lang w:val="kk-KZ"/>
        </w:rPr>
        <w:t xml:space="preserve">і </w:t>
      </w:r>
      <w:r w:rsidRPr="00412B90">
        <w:rPr>
          <w:rFonts w:ascii="Times New Roman" w:eastAsia="Consolas" w:hAnsi="Times New Roman"/>
          <w:color w:val="000000"/>
          <w:sz w:val="20"/>
          <w:szCs w:val="20"/>
          <w:lang w:val="kk-KZ"/>
        </w:rPr>
        <w:t>талап етіледі, бұл талапты өзінің құзыретінде мемлекеттік кірістер органдары жүзеге асырады.</w:t>
      </w:r>
    </w:p>
    <w:p w:rsidR="00312007" w:rsidRPr="00AC2234" w:rsidRDefault="00312007" w:rsidP="00312007">
      <w:pPr>
        <w:pStyle w:val="a3"/>
        <w:jc w:val="both"/>
        <w:rPr>
          <w:rFonts w:ascii="Times New Roman" w:hAnsi="Times New Roman"/>
          <w:color w:val="000000"/>
          <w:sz w:val="28"/>
          <w:szCs w:val="28"/>
          <w:lang w:val="kk-KZ"/>
        </w:rPr>
      </w:pPr>
      <w:r w:rsidRPr="00AC2234">
        <w:rPr>
          <w:rFonts w:ascii="Times New Roman" w:hAnsi="Times New Roman"/>
          <w:color w:val="000000"/>
          <w:sz w:val="28"/>
          <w:szCs w:val="28"/>
          <w:lang w:val="kk-KZ"/>
        </w:rPr>
        <w:t xml:space="preserve"> </w:t>
      </w:r>
    </w:p>
    <w:p w:rsidR="00312007" w:rsidRPr="00AC2234" w:rsidRDefault="00312007" w:rsidP="00312007">
      <w:pPr>
        <w:spacing w:after="0" w:line="240" w:lineRule="auto"/>
        <w:rPr>
          <w:rFonts w:ascii="Times New Roman" w:hAnsi="Times New Roman"/>
          <w:color w:val="000000"/>
          <w:sz w:val="28"/>
          <w:szCs w:val="28"/>
          <w:lang w:val="kk-KZ"/>
        </w:rPr>
      </w:pPr>
    </w:p>
    <w:p w:rsidR="00312007" w:rsidRPr="00AC2234" w:rsidRDefault="00312007" w:rsidP="00135FE8">
      <w:pPr>
        <w:spacing w:after="0" w:line="240" w:lineRule="auto"/>
        <w:rPr>
          <w:rFonts w:ascii="Times New Roman" w:hAnsi="Times New Roman"/>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412B90" w:rsidRDefault="00412B90" w:rsidP="00135FE8">
      <w:pPr>
        <w:spacing w:after="0" w:line="240" w:lineRule="auto"/>
        <w:jc w:val="center"/>
        <w:rPr>
          <w:rFonts w:ascii="Times New Roman" w:hAnsi="Times New Roman"/>
          <w:b/>
          <w:sz w:val="28"/>
          <w:szCs w:val="28"/>
          <w:lang w:val="kk-KZ"/>
        </w:rPr>
      </w:pPr>
    </w:p>
    <w:p w:rsidR="00AC2234" w:rsidRPr="009421CE" w:rsidRDefault="00AC2234">
      <w:pPr>
        <w:spacing w:after="0" w:line="240" w:lineRule="auto"/>
        <w:jc w:val="both"/>
        <w:rPr>
          <w:rFonts w:ascii="Times New Roman" w:hAnsi="Times New Roman"/>
          <w:b/>
          <w:sz w:val="20"/>
          <w:szCs w:val="20"/>
          <w:lang w:val="kk-KZ"/>
        </w:rPr>
      </w:pPr>
      <w:bookmarkStart w:id="0" w:name="_GoBack"/>
      <w:bookmarkEnd w:id="0"/>
    </w:p>
    <w:sectPr w:rsidR="00AC2234" w:rsidRPr="009421CE" w:rsidSect="00312007">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ABF"/>
    <w:multiLevelType w:val="hybridMultilevel"/>
    <w:tmpl w:val="1B504AD0"/>
    <w:lvl w:ilvl="0" w:tplc="6D8C2B5E">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3E033645"/>
    <w:multiLevelType w:val="hybridMultilevel"/>
    <w:tmpl w:val="36A0291A"/>
    <w:lvl w:ilvl="0" w:tplc="77BAAC3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85F6C1D"/>
    <w:multiLevelType w:val="hybridMultilevel"/>
    <w:tmpl w:val="74127876"/>
    <w:lvl w:ilvl="0" w:tplc="09C41164">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D8"/>
    <w:rsid w:val="00005C95"/>
    <w:rsid w:val="000D4D38"/>
    <w:rsid w:val="000F5D68"/>
    <w:rsid w:val="00122898"/>
    <w:rsid w:val="00135FE8"/>
    <w:rsid w:val="00186DB9"/>
    <w:rsid w:val="001C59A1"/>
    <w:rsid w:val="001E01CC"/>
    <w:rsid w:val="001E1199"/>
    <w:rsid w:val="00221795"/>
    <w:rsid w:val="002A4482"/>
    <w:rsid w:val="002B69A6"/>
    <w:rsid w:val="003106D3"/>
    <w:rsid w:val="00312007"/>
    <w:rsid w:val="003510CB"/>
    <w:rsid w:val="00354755"/>
    <w:rsid w:val="00360570"/>
    <w:rsid w:val="00383791"/>
    <w:rsid w:val="00412B90"/>
    <w:rsid w:val="00413F91"/>
    <w:rsid w:val="004618EE"/>
    <w:rsid w:val="00461F2B"/>
    <w:rsid w:val="00531DF7"/>
    <w:rsid w:val="00535C99"/>
    <w:rsid w:val="005378CE"/>
    <w:rsid w:val="0059149F"/>
    <w:rsid w:val="005B1126"/>
    <w:rsid w:val="005D6B06"/>
    <w:rsid w:val="00606205"/>
    <w:rsid w:val="006214C2"/>
    <w:rsid w:val="00626ED6"/>
    <w:rsid w:val="006805EA"/>
    <w:rsid w:val="006E363A"/>
    <w:rsid w:val="00715915"/>
    <w:rsid w:val="00782E51"/>
    <w:rsid w:val="007A0A7A"/>
    <w:rsid w:val="007A3FCD"/>
    <w:rsid w:val="007D7069"/>
    <w:rsid w:val="007D78C6"/>
    <w:rsid w:val="007E1794"/>
    <w:rsid w:val="00804FA0"/>
    <w:rsid w:val="0082412E"/>
    <w:rsid w:val="008460D6"/>
    <w:rsid w:val="00851FDA"/>
    <w:rsid w:val="00892B34"/>
    <w:rsid w:val="008B7B61"/>
    <w:rsid w:val="008E08A8"/>
    <w:rsid w:val="008E0E1A"/>
    <w:rsid w:val="008E6A03"/>
    <w:rsid w:val="00911665"/>
    <w:rsid w:val="009421CE"/>
    <w:rsid w:val="009975B4"/>
    <w:rsid w:val="009A78B3"/>
    <w:rsid w:val="00A27927"/>
    <w:rsid w:val="00A726C2"/>
    <w:rsid w:val="00AC2234"/>
    <w:rsid w:val="00AD0747"/>
    <w:rsid w:val="00AE3D2B"/>
    <w:rsid w:val="00B34D29"/>
    <w:rsid w:val="00B435B6"/>
    <w:rsid w:val="00BC03DA"/>
    <w:rsid w:val="00BE7F13"/>
    <w:rsid w:val="00C02A6E"/>
    <w:rsid w:val="00C24377"/>
    <w:rsid w:val="00C5776E"/>
    <w:rsid w:val="00D30F94"/>
    <w:rsid w:val="00D47F6D"/>
    <w:rsid w:val="00D87897"/>
    <w:rsid w:val="00E257D5"/>
    <w:rsid w:val="00E747C7"/>
    <w:rsid w:val="00E97FBC"/>
    <w:rsid w:val="00EA744F"/>
    <w:rsid w:val="00EF3DD8"/>
    <w:rsid w:val="00F178A9"/>
    <w:rsid w:val="00F3493F"/>
    <w:rsid w:val="00F40211"/>
    <w:rsid w:val="00F6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69"/>
    <w:rPr>
      <w:rFonts w:ascii="Calibri" w:eastAsia="Calibri" w:hAnsi="Calibri" w:cs="Times New Roman"/>
    </w:rPr>
  </w:style>
  <w:style w:type="paragraph" w:styleId="3">
    <w:name w:val="heading 3"/>
    <w:basedOn w:val="a"/>
    <w:link w:val="30"/>
    <w:uiPriority w:val="9"/>
    <w:qFormat/>
    <w:rsid w:val="00531D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069"/>
    <w:pPr>
      <w:spacing w:after="0" w:line="240" w:lineRule="auto"/>
    </w:pPr>
    <w:rPr>
      <w:rFonts w:ascii="Calibri" w:eastAsia="Calibri" w:hAnsi="Calibri" w:cs="Times New Roman"/>
    </w:rPr>
  </w:style>
  <w:style w:type="character" w:customStyle="1" w:styleId="a4">
    <w:name w:val="a"/>
    <w:rsid w:val="00AD0747"/>
    <w:rPr>
      <w:color w:val="333399"/>
      <w:u w:val="single"/>
    </w:rPr>
  </w:style>
  <w:style w:type="character" w:customStyle="1" w:styleId="s0">
    <w:name w:val="s0"/>
    <w:rsid w:val="00AD0747"/>
    <w:rPr>
      <w:rFonts w:ascii="Times New Roman" w:hAnsi="Times New Roman" w:cs="Times New Roman" w:hint="default"/>
      <w:b w:val="0"/>
      <w:bCs w:val="0"/>
      <w:i w:val="0"/>
      <w:iCs w:val="0"/>
      <w:color w:val="000000"/>
    </w:rPr>
  </w:style>
  <w:style w:type="character" w:customStyle="1" w:styleId="s2">
    <w:name w:val="s2"/>
    <w:rsid w:val="00AD0747"/>
    <w:rPr>
      <w:rFonts w:ascii="Times New Roman" w:hAnsi="Times New Roman" w:cs="Times New Roman" w:hint="default"/>
      <w:color w:val="333399"/>
      <w:u w:val="single"/>
    </w:rPr>
  </w:style>
  <w:style w:type="character" w:customStyle="1" w:styleId="s1">
    <w:name w:val="s1"/>
    <w:rsid w:val="002A4482"/>
    <w:rPr>
      <w:rFonts w:ascii="Times New Roman" w:hAnsi="Times New Roman" w:cs="Times New Roman" w:hint="default"/>
      <w:b/>
      <w:bCs/>
      <w:color w:val="000000"/>
    </w:rPr>
  </w:style>
  <w:style w:type="character" w:customStyle="1" w:styleId="30">
    <w:name w:val="Заголовок 3 Знак"/>
    <w:basedOn w:val="a0"/>
    <w:link w:val="3"/>
    <w:uiPriority w:val="9"/>
    <w:rsid w:val="00531DF7"/>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531DF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D6B06"/>
    <w:pPr>
      <w:ind w:left="720"/>
      <w:contextualSpacing/>
    </w:pPr>
  </w:style>
  <w:style w:type="paragraph" w:styleId="a7">
    <w:name w:val="Balloon Text"/>
    <w:basedOn w:val="a"/>
    <w:link w:val="a8"/>
    <w:uiPriority w:val="99"/>
    <w:semiHidden/>
    <w:unhideWhenUsed/>
    <w:rsid w:val="00911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16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69"/>
    <w:rPr>
      <w:rFonts w:ascii="Calibri" w:eastAsia="Calibri" w:hAnsi="Calibri" w:cs="Times New Roman"/>
    </w:rPr>
  </w:style>
  <w:style w:type="paragraph" w:styleId="3">
    <w:name w:val="heading 3"/>
    <w:basedOn w:val="a"/>
    <w:link w:val="30"/>
    <w:uiPriority w:val="9"/>
    <w:qFormat/>
    <w:rsid w:val="00531D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069"/>
    <w:pPr>
      <w:spacing w:after="0" w:line="240" w:lineRule="auto"/>
    </w:pPr>
    <w:rPr>
      <w:rFonts w:ascii="Calibri" w:eastAsia="Calibri" w:hAnsi="Calibri" w:cs="Times New Roman"/>
    </w:rPr>
  </w:style>
  <w:style w:type="character" w:customStyle="1" w:styleId="a4">
    <w:name w:val="a"/>
    <w:rsid w:val="00AD0747"/>
    <w:rPr>
      <w:color w:val="333399"/>
      <w:u w:val="single"/>
    </w:rPr>
  </w:style>
  <w:style w:type="character" w:customStyle="1" w:styleId="s0">
    <w:name w:val="s0"/>
    <w:rsid w:val="00AD0747"/>
    <w:rPr>
      <w:rFonts w:ascii="Times New Roman" w:hAnsi="Times New Roman" w:cs="Times New Roman" w:hint="default"/>
      <w:b w:val="0"/>
      <w:bCs w:val="0"/>
      <w:i w:val="0"/>
      <w:iCs w:val="0"/>
      <w:color w:val="000000"/>
    </w:rPr>
  </w:style>
  <w:style w:type="character" w:customStyle="1" w:styleId="s2">
    <w:name w:val="s2"/>
    <w:rsid w:val="00AD0747"/>
    <w:rPr>
      <w:rFonts w:ascii="Times New Roman" w:hAnsi="Times New Roman" w:cs="Times New Roman" w:hint="default"/>
      <w:color w:val="333399"/>
      <w:u w:val="single"/>
    </w:rPr>
  </w:style>
  <w:style w:type="character" w:customStyle="1" w:styleId="s1">
    <w:name w:val="s1"/>
    <w:rsid w:val="002A4482"/>
    <w:rPr>
      <w:rFonts w:ascii="Times New Roman" w:hAnsi="Times New Roman" w:cs="Times New Roman" w:hint="default"/>
      <w:b/>
      <w:bCs/>
      <w:color w:val="000000"/>
    </w:rPr>
  </w:style>
  <w:style w:type="character" w:customStyle="1" w:styleId="30">
    <w:name w:val="Заголовок 3 Знак"/>
    <w:basedOn w:val="a0"/>
    <w:link w:val="3"/>
    <w:uiPriority w:val="9"/>
    <w:rsid w:val="00531DF7"/>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531DF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D6B06"/>
    <w:pPr>
      <w:ind w:left="720"/>
      <w:contextualSpacing/>
    </w:pPr>
  </w:style>
  <w:style w:type="paragraph" w:styleId="a7">
    <w:name w:val="Balloon Text"/>
    <w:basedOn w:val="a"/>
    <w:link w:val="a8"/>
    <w:uiPriority w:val="99"/>
    <w:semiHidden/>
    <w:unhideWhenUsed/>
    <w:rsid w:val="00911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16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71">
      <w:bodyDiv w:val="1"/>
      <w:marLeft w:val="0"/>
      <w:marRight w:val="0"/>
      <w:marTop w:val="0"/>
      <w:marBottom w:val="0"/>
      <w:divBdr>
        <w:top w:val="none" w:sz="0" w:space="0" w:color="auto"/>
        <w:left w:val="none" w:sz="0" w:space="0" w:color="auto"/>
        <w:bottom w:val="none" w:sz="0" w:space="0" w:color="auto"/>
        <w:right w:val="none" w:sz="0" w:space="0" w:color="auto"/>
      </w:divBdr>
    </w:div>
    <w:div w:id="1469283425">
      <w:bodyDiv w:val="1"/>
      <w:marLeft w:val="0"/>
      <w:marRight w:val="0"/>
      <w:marTop w:val="0"/>
      <w:marBottom w:val="0"/>
      <w:divBdr>
        <w:top w:val="none" w:sz="0" w:space="0" w:color="auto"/>
        <w:left w:val="none" w:sz="0" w:space="0" w:color="auto"/>
        <w:bottom w:val="none" w:sz="0" w:space="0" w:color="auto"/>
        <w:right w:val="none" w:sz="0" w:space="0" w:color="auto"/>
      </w:divBdr>
    </w:div>
    <w:div w:id="1474567400">
      <w:bodyDiv w:val="1"/>
      <w:marLeft w:val="0"/>
      <w:marRight w:val="0"/>
      <w:marTop w:val="0"/>
      <w:marBottom w:val="0"/>
      <w:divBdr>
        <w:top w:val="none" w:sz="0" w:space="0" w:color="auto"/>
        <w:left w:val="none" w:sz="0" w:space="0" w:color="auto"/>
        <w:bottom w:val="none" w:sz="0" w:space="0" w:color="auto"/>
        <w:right w:val="none" w:sz="0" w:space="0" w:color="auto"/>
      </w:divBdr>
    </w:div>
    <w:div w:id="15288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Альмира Сериккызы</cp:lastModifiedBy>
  <cp:revision>4</cp:revision>
  <cp:lastPrinted>2018-09-28T04:02:00Z</cp:lastPrinted>
  <dcterms:created xsi:type="dcterms:W3CDTF">2020-07-30T06:23:00Z</dcterms:created>
  <dcterms:modified xsi:type="dcterms:W3CDTF">2020-07-30T10:18:00Z</dcterms:modified>
</cp:coreProperties>
</file>