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1E" w:rsidRPr="00970B1E" w:rsidRDefault="00970B1E" w:rsidP="00F819F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70B1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Плата за пользование водными ресурсами </w:t>
      </w:r>
    </w:p>
    <w:p w:rsidR="00970B1E" w:rsidRDefault="00970B1E" w:rsidP="00F819F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819F0" w:rsidRPr="00471D9D" w:rsidRDefault="00F819F0" w:rsidP="00F819F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 xml:space="preserve">Плата за пользование водными ресурсами поверхностных источников взимается за виды специального водопользования, осуществляемого на основании разрешительного документа </w:t>
      </w:r>
      <w:r w:rsidRPr="004D5443">
        <w:rPr>
          <w:rFonts w:ascii="Times New Roman" w:eastAsia="Times New Roman" w:hAnsi="Times New Roman" w:cs="Times New Roman"/>
          <w:sz w:val="28"/>
        </w:rPr>
        <w:t>уполномоченного органа в области использования и охраны водного фонда,</w:t>
      </w:r>
      <w:r w:rsidRPr="00471D9D">
        <w:rPr>
          <w:rFonts w:ascii="Times New Roman" w:eastAsia="Times New Roman" w:hAnsi="Times New Roman" w:cs="Times New Roman"/>
          <w:sz w:val="28"/>
        </w:rPr>
        <w:t xml:space="preserve"> водоснабжения, водоотведения.</w:t>
      </w:r>
    </w:p>
    <w:p w:rsidR="00F819F0" w:rsidRPr="00471D9D" w:rsidRDefault="00F346E2" w:rsidP="00F346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 xml:space="preserve">        </w:t>
      </w:r>
      <w:r w:rsidR="00F819F0" w:rsidRPr="00471D9D">
        <w:rPr>
          <w:rFonts w:ascii="Times New Roman" w:eastAsia="Times New Roman" w:hAnsi="Times New Roman" w:cs="Times New Roman"/>
          <w:sz w:val="28"/>
        </w:rPr>
        <w:t>Региональные органы уполномоченного органа в области использования и охраны водного фонда, водоснабжения, водоотведения ежеквартально, не позднее 25 числа второго месяца, следующего за отчетным кварталом, представляют налоговым органам по месту своего нахождения сведения о плательщиках платы и объектах обложения, их месте нахождения, выданных разрешениях</w:t>
      </w:r>
      <w:r w:rsidR="0081144B">
        <w:rPr>
          <w:rFonts w:ascii="Times New Roman" w:eastAsia="Times New Roman" w:hAnsi="Times New Roman" w:cs="Times New Roman"/>
          <w:sz w:val="28"/>
        </w:rPr>
        <w:t xml:space="preserve"> на специальное водопользование</w:t>
      </w:r>
      <w:proofErr w:type="gramStart"/>
      <w:r w:rsidR="0081144B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F819F0" w:rsidRPr="00471D9D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F819F0" w:rsidRPr="00471D9D">
        <w:rPr>
          <w:rFonts w:ascii="Times New Roman" w:eastAsia="Times New Roman" w:hAnsi="Times New Roman" w:cs="Times New Roman"/>
          <w:sz w:val="28"/>
        </w:rPr>
        <w:t>у</w:t>
      </w:r>
      <w:proofErr w:type="gramEnd"/>
      <w:r w:rsidR="00F819F0" w:rsidRPr="00471D9D">
        <w:rPr>
          <w:rFonts w:ascii="Times New Roman" w:eastAsia="Times New Roman" w:hAnsi="Times New Roman" w:cs="Times New Roman"/>
          <w:sz w:val="28"/>
        </w:rPr>
        <w:t>становленных лимитах водопользования,  изменениях, внесенных в разрешения и лимиты водопользования, о результатах проверок по соблюдению водного законодательства</w:t>
      </w:r>
      <w:r w:rsidR="00F819F0" w:rsidRPr="00471D9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819F0" w:rsidRPr="00471D9D">
        <w:rPr>
          <w:rFonts w:ascii="Times New Roman" w:eastAsia="Times New Roman" w:hAnsi="Times New Roman" w:cs="Times New Roman"/>
          <w:sz w:val="28"/>
        </w:rPr>
        <w:t xml:space="preserve">Республики Казахстан, судебных </w:t>
      </w:r>
      <w:proofErr w:type="gramStart"/>
      <w:r w:rsidR="00F819F0" w:rsidRPr="00471D9D">
        <w:rPr>
          <w:rFonts w:ascii="Times New Roman" w:eastAsia="Times New Roman" w:hAnsi="Times New Roman" w:cs="Times New Roman"/>
          <w:sz w:val="28"/>
        </w:rPr>
        <w:t>решениях</w:t>
      </w:r>
      <w:proofErr w:type="gramEnd"/>
      <w:r w:rsidR="00F819F0" w:rsidRPr="00471D9D">
        <w:rPr>
          <w:rFonts w:ascii="Times New Roman" w:eastAsia="Times New Roman" w:hAnsi="Times New Roman" w:cs="Times New Roman"/>
          <w:sz w:val="28"/>
        </w:rPr>
        <w:t xml:space="preserve"> по обжалованию  результатов проверок по соблюдению водного законодательства Республики Казахстан по форме, установленной уполномоченным органом. </w:t>
      </w:r>
    </w:p>
    <w:p w:rsidR="00F819F0" w:rsidRDefault="00F346E2" w:rsidP="00F819F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8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9F0" w:rsidRPr="00471D9D">
        <w:rPr>
          <w:rFonts w:ascii="Times New Roman" w:eastAsia="Times New Roman" w:hAnsi="Times New Roman" w:cs="Times New Roman"/>
          <w:sz w:val="28"/>
        </w:rPr>
        <w:t>Плательщиками платы являются физические и юридические лица, осуществляющие пользование водными рес</w:t>
      </w:r>
      <w:r w:rsidR="00195707">
        <w:rPr>
          <w:rFonts w:ascii="Times New Roman" w:eastAsia="Times New Roman" w:hAnsi="Times New Roman" w:cs="Times New Roman"/>
          <w:sz w:val="28"/>
        </w:rPr>
        <w:t>урсами поверхностных источников.</w:t>
      </w:r>
    </w:p>
    <w:p w:rsidR="00F819F0" w:rsidRPr="00471D9D" w:rsidRDefault="00A567D6" w:rsidP="00F819F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471D9D">
        <w:rPr>
          <w:rFonts w:ascii="Times New Roman" w:eastAsia="Times New Roman" w:hAnsi="Times New Roman" w:cs="Times New Roman"/>
          <w:sz w:val="28"/>
        </w:rPr>
        <w:t>Юридическое лицо вправе своим решением признать самостоятельным плательщиком платы свое структурное подразделение.</w:t>
      </w:r>
    </w:p>
    <w:p w:rsidR="00A567D6" w:rsidRDefault="00195707" w:rsidP="0019570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A567D6" w:rsidRPr="004D5443">
        <w:rPr>
          <w:rFonts w:ascii="Times New Roman" w:eastAsia="Times New Roman" w:hAnsi="Times New Roman" w:cs="Times New Roman"/>
          <w:sz w:val="28"/>
        </w:rPr>
        <w:t>Объектами обложения являются</w:t>
      </w:r>
      <w:r w:rsidR="00A567D6">
        <w:rPr>
          <w:rFonts w:ascii="Times New Roman" w:eastAsia="Times New Roman" w:hAnsi="Times New Roman" w:cs="Times New Roman"/>
          <w:sz w:val="28"/>
        </w:rPr>
        <w:t xml:space="preserve"> </w:t>
      </w:r>
      <w:r w:rsidR="00A567D6" w:rsidRPr="004D5443">
        <w:rPr>
          <w:rFonts w:ascii="Times New Roman" w:eastAsia="Times New Roman" w:hAnsi="Times New Roman" w:cs="Times New Roman"/>
          <w:sz w:val="28"/>
        </w:rPr>
        <w:t>объем воды, забранной из поверхностного во</w:t>
      </w:r>
      <w:r>
        <w:rPr>
          <w:rFonts w:ascii="Times New Roman" w:eastAsia="Times New Roman" w:hAnsi="Times New Roman" w:cs="Times New Roman"/>
          <w:sz w:val="28"/>
        </w:rPr>
        <w:t>дного источника.</w:t>
      </w:r>
    </w:p>
    <w:p w:rsidR="00195707" w:rsidRDefault="00195707" w:rsidP="0019570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Pr="004D5443">
        <w:rPr>
          <w:rFonts w:ascii="Times New Roman" w:eastAsia="Times New Roman" w:hAnsi="Times New Roman" w:cs="Times New Roman"/>
          <w:sz w:val="28"/>
        </w:rPr>
        <w:t xml:space="preserve">Ставки платы устанавливаются местными представительными органами областей, городов республиканского значения и столицы на основании методики расчета платы, утвержденной уполномоченным органом в области использования и охраны водного фонда, водоснабжения, водоотведения. </w:t>
      </w:r>
    </w:p>
    <w:p w:rsidR="00AC0170" w:rsidRDefault="00AC0170" w:rsidP="0019570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Pr="00471D9D">
        <w:rPr>
          <w:rFonts w:ascii="Times New Roman" w:eastAsia="Times New Roman" w:hAnsi="Times New Roman" w:cs="Times New Roman"/>
          <w:sz w:val="28"/>
        </w:rPr>
        <w:t>Сумма платы исчисляется плательщиками исходя из фактических объемов водопользования и установленных ставок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AC0170" w:rsidRDefault="00AC0170" w:rsidP="00AC017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F346E2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471D9D">
        <w:rPr>
          <w:rFonts w:ascii="Times New Roman" w:eastAsia="Times New Roman" w:hAnsi="Times New Roman" w:cs="Times New Roman"/>
          <w:sz w:val="28"/>
        </w:rPr>
        <w:t>Сумма платы уплачивается в бюджет по месту специального водопользования, указанному в разрешительном документе.</w:t>
      </w:r>
    </w:p>
    <w:p w:rsidR="00AC0170" w:rsidRPr="00D32024" w:rsidRDefault="00AC0170" w:rsidP="00AC017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F346E2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D32024">
        <w:rPr>
          <w:rFonts w:ascii="Times New Roman" w:eastAsia="Times New Roman" w:hAnsi="Times New Roman" w:cs="Times New Roman"/>
          <w:sz w:val="28"/>
        </w:rPr>
        <w:t xml:space="preserve">Декларация представляется плательщиками платы, за исключением </w:t>
      </w:r>
      <w:bookmarkStart w:id="0" w:name="_GoBack"/>
      <w:r w:rsidRPr="00D32024">
        <w:rPr>
          <w:rStyle w:val="s1"/>
          <w:b w:val="0"/>
        </w:rPr>
        <w:t>налогоплательщиков, применяющих специальный налоговый режим для крестьянских или фермерских хозяйств</w:t>
      </w:r>
      <w:r w:rsidRPr="00D32024">
        <w:rPr>
          <w:rFonts w:ascii="Times New Roman" w:eastAsia="Times New Roman" w:hAnsi="Times New Roman" w:cs="Times New Roman"/>
          <w:b/>
          <w:sz w:val="28"/>
        </w:rPr>
        <w:t xml:space="preserve">, </w:t>
      </w:r>
      <w:bookmarkEnd w:id="0"/>
      <w:r w:rsidRPr="00D32024">
        <w:rPr>
          <w:rFonts w:ascii="Times New Roman" w:eastAsia="Times New Roman" w:hAnsi="Times New Roman" w:cs="Times New Roman"/>
          <w:sz w:val="28"/>
        </w:rPr>
        <w:t>ежеквартально, в срок не позднее</w:t>
      </w:r>
      <w:r w:rsidR="00970B1E" w:rsidRPr="00D32024">
        <w:rPr>
          <w:rFonts w:ascii="Times New Roman" w:eastAsia="Times New Roman" w:hAnsi="Times New Roman" w:cs="Times New Roman"/>
          <w:sz w:val="28"/>
        </w:rPr>
        <w:t xml:space="preserve"> </w:t>
      </w:r>
      <w:r w:rsidRPr="00D32024">
        <w:rPr>
          <w:rFonts w:ascii="Times New Roman" w:eastAsia="Times New Roman" w:hAnsi="Times New Roman" w:cs="Times New Roman"/>
          <w:sz w:val="28"/>
        </w:rPr>
        <w:t>15 числа второго месяца, следующего за отчетным кварталом.</w:t>
      </w:r>
    </w:p>
    <w:p w:rsidR="003741DE" w:rsidRDefault="003741DE" w:rsidP="00AC017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 xml:space="preserve">      </w:t>
      </w:r>
    </w:p>
    <w:p w:rsidR="00F819F0" w:rsidRDefault="00F819F0" w:rsidP="00F819F0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E0720" w:rsidRDefault="00EE0720" w:rsidP="00F819F0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E0720" w:rsidRPr="003741DE" w:rsidRDefault="00EE0720" w:rsidP="00F819F0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EE0720" w:rsidRPr="00374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44"/>
    <w:rsid w:val="0002027C"/>
    <w:rsid w:val="0006429C"/>
    <w:rsid w:val="00195707"/>
    <w:rsid w:val="00216E9C"/>
    <w:rsid w:val="003741DE"/>
    <w:rsid w:val="00472017"/>
    <w:rsid w:val="004E3E44"/>
    <w:rsid w:val="005E6E15"/>
    <w:rsid w:val="00762E2D"/>
    <w:rsid w:val="007A64B5"/>
    <w:rsid w:val="007C41EE"/>
    <w:rsid w:val="0081144B"/>
    <w:rsid w:val="00970B1E"/>
    <w:rsid w:val="00A567D6"/>
    <w:rsid w:val="00AC0170"/>
    <w:rsid w:val="00D32024"/>
    <w:rsid w:val="00E9591A"/>
    <w:rsid w:val="00EE0720"/>
    <w:rsid w:val="00F346E2"/>
    <w:rsid w:val="00F37F73"/>
    <w:rsid w:val="00F8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1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9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19F0"/>
    <w:rPr>
      <w:color w:val="0000FF"/>
      <w:u w:val="single"/>
    </w:rPr>
  </w:style>
  <w:style w:type="character" w:customStyle="1" w:styleId="s1">
    <w:name w:val="s1"/>
    <w:rsid w:val="00AC0170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8"/>
      <w:szCs w:val="28"/>
      <w:u w:val="none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qFormat/>
    <w:rsid w:val="0097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970B1E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1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9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19F0"/>
    <w:rPr>
      <w:color w:val="0000FF"/>
      <w:u w:val="single"/>
    </w:rPr>
  </w:style>
  <w:style w:type="character" w:customStyle="1" w:styleId="s1">
    <w:name w:val="s1"/>
    <w:rsid w:val="00AC0170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8"/>
      <w:szCs w:val="28"/>
      <w:u w:val="none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qFormat/>
    <w:rsid w:val="0097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970B1E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RIskendirov</dc:creator>
  <cp:lastModifiedBy>Айсулу Байдильдина Темиртаевна</cp:lastModifiedBy>
  <cp:revision>3</cp:revision>
  <dcterms:created xsi:type="dcterms:W3CDTF">2020-06-22T07:13:00Z</dcterms:created>
  <dcterms:modified xsi:type="dcterms:W3CDTF">2020-06-22T07:35:00Z</dcterms:modified>
</cp:coreProperties>
</file>