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6A" w:rsidRPr="000301DB" w:rsidRDefault="0090650A" w:rsidP="00F65E6A">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3A2DB7" w:rsidRPr="00B6668B" w:rsidRDefault="0090650A" w:rsidP="001D7DC4">
      <w:pPr>
        <w:pStyle w:val="a3"/>
        <w:jc w:val="both"/>
        <w:rPr>
          <w:rFonts w:ascii="Times New Roman" w:hAnsi="Times New Roman" w:cs="Times New Roman"/>
          <w:b/>
          <w:sz w:val="24"/>
          <w:szCs w:val="24"/>
          <w:lang w:val="kk-KZ"/>
        </w:rPr>
      </w:pPr>
      <w:r w:rsidRPr="00B6668B">
        <w:rPr>
          <w:rFonts w:ascii="Times New Roman" w:hAnsi="Times New Roman" w:cs="Times New Roman"/>
          <w:b/>
          <w:sz w:val="24"/>
          <w:szCs w:val="24"/>
          <w:lang w:val="kk-KZ"/>
        </w:rPr>
        <w:t xml:space="preserve">             </w:t>
      </w:r>
      <w:r w:rsidR="00137EA0" w:rsidRPr="00B6668B">
        <w:rPr>
          <w:rFonts w:ascii="Times New Roman" w:hAnsi="Times New Roman" w:cs="Times New Roman"/>
          <w:b/>
          <w:sz w:val="24"/>
          <w:szCs w:val="24"/>
          <w:lang w:val="kk-KZ"/>
        </w:rPr>
        <w:t xml:space="preserve"> </w:t>
      </w:r>
      <w:r w:rsidRPr="00B6668B">
        <w:rPr>
          <w:rFonts w:ascii="Times New Roman" w:hAnsi="Times New Roman" w:cs="Times New Roman"/>
          <w:b/>
          <w:sz w:val="24"/>
          <w:szCs w:val="24"/>
          <w:lang w:val="kk-KZ"/>
        </w:rPr>
        <w:t xml:space="preserve">           </w:t>
      </w:r>
      <w:r w:rsidR="00F63F23" w:rsidRPr="00B6668B">
        <w:rPr>
          <w:rFonts w:ascii="Times New Roman" w:hAnsi="Times New Roman" w:cs="Times New Roman"/>
          <w:b/>
          <w:sz w:val="24"/>
          <w:szCs w:val="24"/>
          <w:lang w:val="kk-KZ"/>
        </w:rPr>
        <w:t>Салықтық міндеттемені орындау</w:t>
      </w:r>
      <w:r w:rsidR="00364C7F" w:rsidRPr="00B6668B">
        <w:rPr>
          <w:rFonts w:ascii="Times New Roman" w:hAnsi="Times New Roman" w:cs="Times New Roman"/>
          <w:b/>
          <w:sz w:val="24"/>
          <w:szCs w:val="24"/>
          <w:lang w:val="kk-KZ"/>
        </w:rPr>
        <w:t>.</w:t>
      </w:r>
    </w:p>
    <w:p w:rsidR="00343029" w:rsidRPr="00B6668B" w:rsidRDefault="00FE70D0" w:rsidP="001D7DC4">
      <w:pPr>
        <w:spacing w:after="0"/>
        <w:contextualSpacing/>
        <w:jc w:val="both"/>
        <w:rPr>
          <w:rFonts w:ascii="Times New Roman" w:hAnsi="Times New Roman"/>
          <w:b/>
          <w:sz w:val="24"/>
          <w:szCs w:val="24"/>
          <w:lang w:val="kk-KZ"/>
        </w:rPr>
      </w:pPr>
      <w:r w:rsidRPr="00B6668B">
        <w:rPr>
          <w:rFonts w:ascii="Times New Roman" w:hAnsi="Times New Roman"/>
          <w:b/>
          <w:sz w:val="24"/>
          <w:szCs w:val="24"/>
          <w:lang w:val="kk-KZ"/>
        </w:rPr>
        <w:t xml:space="preserve">       </w:t>
      </w:r>
    </w:p>
    <w:p w:rsidR="00B6668B" w:rsidRDefault="00E463DF" w:rsidP="00B6668B">
      <w:pPr>
        <w:widowControl w:val="0"/>
        <w:shd w:val="clear" w:color="auto" w:fill="FFFFFF" w:themeFill="background1"/>
        <w:spacing w:after="0"/>
        <w:ind w:firstLine="708"/>
        <w:contextualSpacing/>
        <w:jc w:val="both"/>
        <w:rPr>
          <w:rStyle w:val="s1"/>
          <w:rFonts w:eastAsia="Calibri"/>
          <w:b w:val="0"/>
          <w:sz w:val="24"/>
          <w:szCs w:val="24"/>
          <w:lang w:val="kk-KZ" w:eastAsia="en-US"/>
        </w:rPr>
      </w:pPr>
      <w:r w:rsidRPr="001D7DC4">
        <w:rPr>
          <w:rStyle w:val="s1"/>
          <w:rFonts w:eastAsia="Calibri"/>
          <w:b w:val="0"/>
          <w:sz w:val="24"/>
          <w:szCs w:val="24"/>
          <w:lang w:val="kk-KZ" w:eastAsia="en-US"/>
        </w:rPr>
        <w:t>Салық төлеуші салықтық міндеттемені орындау үшін мынадай  әрекеттер жасайды: салық органында тіркеу есебіне тұрады; салық салу объектілерін және (немесе) салық салуға байланысты объектілерді есепке алуды жүргізеді; салық салу объектілерін және (немесе) салық салуға байланысты объектілерді, салықтық база мен салықтық мөлшерлемелерді негізге ала отырып, салықтардың және бюджетке төленуге жататын төлемдердің, сондай-ақ осы Кодекстің Ерекше бөлігіне сәйкес олар бойынша аванстық және ағымдағы төлемдердің сомасын есептейді</w:t>
      </w:r>
      <w:r w:rsidR="00B6668B">
        <w:rPr>
          <w:rStyle w:val="s1"/>
          <w:rFonts w:eastAsia="Calibri"/>
          <w:b w:val="0"/>
          <w:sz w:val="24"/>
          <w:szCs w:val="24"/>
          <w:lang w:val="kk-KZ" w:eastAsia="en-US"/>
        </w:rPr>
        <w:t>.</w:t>
      </w:r>
    </w:p>
    <w:p w:rsidR="00B6668B" w:rsidRPr="001D7DC4" w:rsidRDefault="00B6668B" w:rsidP="00B6668B">
      <w:pPr>
        <w:widowControl w:val="0"/>
        <w:shd w:val="clear" w:color="auto" w:fill="FFFFFF" w:themeFill="background1"/>
        <w:spacing w:after="0"/>
        <w:contextualSpacing/>
        <w:jc w:val="both"/>
        <w:rPr>
          <w:rStyle w:val="s1"/>
          <w:rFonts w:eastAsia="Calibri"/>
          <w:b w:val="0"/>
          <w:sz w:val="24"/>
          <w:szCs w:val="24"/>
          <w:lang w:val="kk-KZ" w:eastAsia="en-US"/>
        </w:rPr>
      </w:pPr>
      <w:r w:rsidRPr="001D7DC4">
        <w:rPr>
          <w:rStyle w:val="s1"/>
          <w:rFonts w:eastAsia="Calibri"/>
          <w:b w:val="0"/>
          <w:sz w:val="24"/>
          <w:szCs w:val="24"/>
          <w:lang w:val="kk-KZ" w:eastAsia="en-US"/>
        </w:rPr>
        <w:t>Егер осы Кодексте өзгеше белгіленбесе, салық төлеуші салықтық міндеттемені орындауды өз бетінше жүзеге асырады.</w:t>
      </w:r>
    </w:p>
    <w:p w:rsidR="00E463DF" w:rsidRPr="001D7DC4" w:rsidRDefault="003D52B0" w:rsidP="00F63F23">
      <w:pPr>
        <w:widowControl w:val="0"/>
        <w:shd w:val="clear" w:color="auto" w:fill="FFFFFF" w:themeFill="background1"/>
        <w:spacing w:after="0"/>
        <w:ind w:firstLine="708"/>
        <w:contextualSpacing/>
        <w:jc w:val="both"/>
        <w:rPr>
          <w:rStyle w:val="s1"/>
          <w:rFonts w:eastAsia="Calibri"/>
          <w:b w:val="0"/>
          <w:sz w:val="24"/>
          <w:szCs w:val="24"/>
          <w:lang w:val="kk-KZ" w:eastAsia="en-US"/>
        </w:rPr>
      </w:pPr>
      <w:r w:rsidRPr="001D7DC4">
        <w:rPr>
          <w:rStyle w:val="s1"/>
          <w:rFonts w:eastAsia="Calibri"/>
          <w:b w:val="0"/>
          <w:sz w:val="24"/>
          <w:szCs w:val="24"/>
          <w:lang w:val="kk-KZ" w:eastAsia="en-US"/>
        </w:rPr>
        <w:t>С</w:t>
      </w:r>
      <w:r w:rsidR="00E463DF" w:rsidRPr="001D7DC4">
        <w:rPr>
          <w:rStyle w:val="s1"/>
          <w:rFonts w:eastAsia="Calibri"/>
          <w:b w:val="0"/>
          <w:sz w:val="24"/>
          <w:szCs w:val="24"/>
          <w:lang w:val="kk-KZ" w:eastAsia="en-US"/>
        </w:rPr>
        <w:t>алықтық тіркелімдерді қоспағанда, салықтық нысандарды және осы Кодексте белгіленген өзге де нысандарды жасайды және белгіленген тәртіппен салық органдарына ұсынады; салықтардың және бюджетке төленетін төлемдердің есептелген және есепке жазылған сомасын, осы Кодекстің Ерекше бөлігіне сәйкес салықтар және бюджетке төленетін төлемдер бойынша аванстық және ағымдағы төлемдерді төлейді.</w:t>
      </w:r>
    </w:p>
    <w:p w:rsidR="00E422E9" w:rsidRPr="001D7DC4" w:rsidRDefault="00E463DF" w:rsidP="00F63F23">
      <w:pPr>
        <w:widowControl w:val="0"/>
        <w:shd w:val="clear" w:color="auto" w:fill="FFFFFF" w:themeFill="background1"/>
        <w:spacing w:after="0"/>
        <w:ind w:firstLine="708"/>
        <w:contextualSpacing/>
        <w:jc w:val="both"/>
        <w:rPr>
          <w:rFonts w:ascii="Times New Roman" w:hAnsi="Times New Roman"/>
          <w:b/>
          <w:bCs/>
          <w:sz w:val="24"/>
          <w:szCs w:val="24"/>
          <w:lang w:val="kk-KZ"/>
        </w:rPr>
      </w:pPr>
      <w:r w:rsidRPr="001D7DC4">
        <w:rPr>
          <w:rStyle w:val="s1"/>
          <w:rFonts w:eastAsia="Calibri"/>
          <w:b w:val="0"/>
          <w:sz w:val="24"/>
          <w:szCs w:val="24"/>
          <w:lang w:val="kk-KZ" w:eastAsia="en-US"/>
        </w:rPr>
        <w:t>Салық төлеуші салықтық міндеттемені Қазақстан Республикасының салық заңнамасында белгіленген тәртіппен</w:t>
      </w:r>
      <w:r w:rsidRPr="001D7DC4">
        <w:rPr>
          <w:rStyle w:val="s1"/>
          <w:rFonts w:eastAsia="Calibri"/>
          <w:sz w:val="24"/>
          <w:szCs w:val="24"/>
          <w:lang w:val="kk-KZ" w:eastAsia="en-US"/>
        </w:rPr>
        <w:t xml:space="preserve"> </w:t>
      </w:r>
      <w:r w:rsidRPr="001D7DC4">
        <w:rPr>
          <w:rStyle w:val="s1"/>
          <w:rFonts w:eastAsia="Calibri"/>
          <w:b w:val="0"/>
          <w:sz w:val="24"/>
          <w:szCs w:val="24"/>
          <w:lang w:val="kk-KZ" w:eastAsia="en-US"/>
        </w:rPr>
        <w:t>және мерзімдерде орындауға тиіс.</w:t>
      </w:r>
      <w:r w:rsidR="00E51101" w:rsidRPr="001D7DC4">
        <w:rPr>
          <w:rFonts w:ascii="Times New Roman" w:hAnsi="Times New Roman"/>
          <w:b/>
          <w:bCs/>
          <w:sz w:val="24"/>
          <w:szCs w:val="24"/>
          <w:lang w:val="kk-KZ"/>
        </w:rPr>
        <w:t xml:space="preserve"> </w:t>
      </w:r>
    </w:p>
    <w:p w:rsidR="001D7DC4" w:rsidRPr="001D7DC4" w:rsidRDefault="001D7DC4" w:rsidP="00F63F23">
      <w:pPr>
        <w:pStyle w:val="a9"/>
        <w:spacing w:before="0" w:beforeAutospacing="0" w:after="0" w:afterAutospacing="0"/>
        <w:ind w:firstLine="708"/>
        <w:jc w:val="both"/>
        <w:rPr>
          <w:lang w:val="kk-KZ"/>
        </w:rPr>
      </w:pPr>
      <w:r w:rsidRPr="001D7DC4">
        <w:rPr>
          <w:lang w:val="kk-KZ"/>
        </w:rPr>
        <w:t>Салық төлеушінің салықтарды және бюджетке төленетін төлемдерді төлеу жөніндегі салықтық міндеттемесі, сондай-ақ қолма-қол емес нысанда орындалатын өсімпұл мен айыппұлдарды төлеу жөніндегі міндеттемесі салықтардың және бюджетке төленетін төлемдердің, өсімпұл мен айыппұлдардың сомасына төлем тапсырмасын екінші деңгейдегі банк немесе банк операцияларының жекелеген түрлерін жүзеге асыратын ұйым орындауға алған күннен бастап немесе банкоматтар немесе электрондық терминалдар арқылы төлемді жүзеге асырған күннен бастап, ал қолма-қол нысанда – салық төлеуші көрсетілген сомаларды екінші деңгейдегі банкке немесе банк операцияларының жекелеген түрлерін жүзеге асыратын ұйымға, уәкілетті мемлекеттік органға, жергілікті атқарушы органға енгізген күннен бастап орындалған болып саналады.</w:t>
      </w:r>
    </w:p>
    <w:p w:rsidR="001D7DC4" w:rsidRPr="001D7DC4" w:rsidRDefault="001D7DC4" w:rsidP="00F63F23">
      <w:pPr>
        <w:pStyle w:val="a9"/>
        <w:spacing w:before="0" w:beforeAutospacing="0" w:after="0" w:afterAutospacing="0"/>
        <w:ind w:firstLine="708"/>
        <w:jc w:val="both"/>
        <w:rPr>
          <w:lang w:val="kk-KZ"/>
        </w:rPr>
      </w:pPr>
      <w:r w:rsidRPr="001D7DC4">
        <w:rPr>
          <w:lang w:val="kk-KZ"/>
        </w:rPr>
        <w:t>Салық агенті орындайтын, салық төлеушінің салық төлеу жөніндегі салықтық міндеттемесі салық ұсталған күннен бастап орындалған болып саналады.</w:t>
      </w:r>
    </w:p>
    <w:p w:rsidR="00E422E9" w:rsidRPr="001D7DC4" w:rsidRDefault="00C66584" w:rsidP="00F63F23">
      <w:pPr>
        <w:pStyle w:val="2"/>
        <w:spacing w:before="0"/>
        <w:jc w:val="both"/>
        <w:rPr>
          <w:rFonts w:ascii="Times New Roman" w:hAnsi="Times New Roman" w:cs="Times New Roman"/>
          <w:color w:val="000000" w:themeColor="text1"/>
          <w:sz w:val="24"/>
          <w:szCs w:val="24"/>
          <w:lang w:val="kk-KZ"/>
        </w:rPr>
      </w:pPr>
      <w:r w:rsidRPr="001D7DC4">
        <w:rPr>
          <w:rFonts w:ascii="Times New Roman" w:hAnsi="Times New Roman" w:cs="Times New Roman"/>
          <w:b/>
          <w:color w:val="000000" w:themeColor="text1"/>
          <w:sz w:val="24"/>
          <w:szCs w:val="24"/>
          <w:lang w:val="kk-KZ"/>
        </w:rPr>
        <w:t xml:space="preserve">   </w:t>
      </w:r>
      <w:r w:rsidR="00E51101" w:rsidRPr="001D7DC4">
        <w:rPr>
          <w:rFonts w:ascii="Times New Roman" w:hAnsi="Times New Roman" w:cs="Times New Roman"/>
          <w:b/>
          <w:color w:val="000000" w:themeColor="text1"/>
          <w:sz w:val="24"/>
          <w:szCs w:val="24"/>
          <w:lang w:val="kk-KZ"/>
        </w:rPr>
        <w:t xml:space="preserve"> </w:t>
      </w:r>
      <w:r w:rsidR="00F63F23">
        <w:rPr>
          <w:rFonts w:ascii="Times New Roman" w:hAnsi="Times New Roman" w:cs="Times New Roman"/>
          <w:b/>
          <w:color w:val="000000" w:themeColor="text1"/>
          <w:sz w:val="24"/>
          <w:szCs w:val="24"/>
          <w:lang w:val="kk-KZ"/>
        </w:rPr>
        <w:tab/>
      </w:r>
      <w:r w:rsidR="00E422E9" w:rsidRPr="001D7DC4">
        <w:rPr>
          <w:rFonts w:ascii="Times New Roman" w:hAnsi="Times New Roman" w:cs="Times New Roman"/>
          <w:color w:val="000000" w:themeColor="text1"/>
          <w:sz w:val="24"/>
          <w:szCs w:val="24"/>
          <w:lang w:val="kk-KZ"/>
        </w:rPr>
        <w:t>Осы Кодекстің Ерекше бөлігінде көзделген жағдайларда, салықтардың және бюджетке төленетін төлемдердің жекелеген түрлерінің сомасын есептеу жөніндегі міндет салық органына және уәкілетті мемлекеттік органдарға жүктелуі мүмкін.</w:t>
      </w:r>
    </w:p>
    <w:p w:rsidR="00B67C3D" w:rsidRPr="001D7DC4" w:rsidRDefault="001D7DC4" w:rsidP="00F63F23">
      <w:pPr>
        <w:widowControl w:val="0"/>
        <w:shd w:val="clear" w:color="auto" w:fill="FFFFFF" w:themeFill="background1"/>
        <w:spacing w:after="0"/>
        <w:ind w:firstLine="708"/>
        <w:contextualSpacing/>
        <w:jc w:val="both"/>
        <w:rPr>
          <w:rFonts w:ascii="Times New Roman" w:hAnsi="Times New Roman"/>
          <w:bCs/>
          <w:sz w:val="24"/>
          <w:szCs w:val="24"/>
          <w:lang w:val="kk-KZ"/>
        </w:rPr>
      </w:pPr>
      <w:r w:rsidRPr="001D7DC4">
        <w:rPr>
          <w:rFonts w:ascii="Times New Roman" w:hAnsi="Times New Roman"/>
          <w:sz w:val="24"/>
          <w:szCs w:val="24"/>
          <w:lang w:val="kk-KZ"/>
        </w:rPr>
        <w:t xml:space="preserve">Салықтарды, бюджетке төленетін төлемдерді төлеу жөніндегі салықтық міндеттеме, сондай-ақ өсімпұл мен айыппұлдарды төлеу жөніндегі міндеттеме </w:t>
      </w:r>
      <w:r w:rsidRPr="001D7DC4">
        <w:rPr>
          <w:rFonts w:ascii="Times New Roman" w:hAnsi="Times New Roman"/>
          <w:bCs/>
          <w:sz w:val="24"/>
          <w:szCs w:val="24"/>
          <w:lang w:val="kk-KZ"/>
        </w:rPr>
        <w:t xml:space="preserve">Салық </w:t>
      </w:r>
      <w:r w:rsidRPr="001D7DC4">
        <w:rPr>
          <w:rFonts w:ascii="Times New Roman" w:hAnsi="Times New Roman"/>
          <w:sz w:val="24"/>
          <w:szCs w:val="24"/>
          <w:lang w:val="kk-KZ"/>
        </w:rPr>
        <w:t>Кодекста айқындалған тәртіппен есепке жатқызуларды жүргізу жолымен орындалуы мүмкін.</w:t>
      </w:r>
    </w:p>
    <w:p w:rsidR="00E422E9" w:rsidRPr="001D7DC4" w:rsidRDefault="00E422E9" w:rsidP="00F63F23">
      <w:pPr>
        <w:widowControl w:val="0"/>
        <w:shd w:val="clear" w:color="auto" w:fill="FFFFFF" w:themeFill="background1"/>
        <w:spacing w:after="0"/>
        <w:ind w:firstLine="708"/>
        <w:contextualSpacing/>
        <w:jc w:val="both"/>
        <w:rPr>
          <w:rFonts w:ascii="Times New Roman" w:hAnsi="Times New Roman"/>
          <w:b/>
          <w:bCs/>
          <w:sz w:val="24"/>
          <w:szCs w:val="24"/>
          <w:lang w:val="kk-KZ"/>
        </w:rPr>
      </w:pPr>
      <w:r w:rsidRPr="001D7DC4">
        <w:rPr>
          <w:rFonts w:ascii="Times New Roman" w:hAnsi="Times New Roman"/>
          <w:sz w:val="24"/>
          <w:szCs w:val="24"/>
          <w:lang w:val="kk-KZ"/>
        </w:rPr>
        <w:t xml:space="preserve">Мерзім салықтық кезеңнің соңғы күнінің соңында аяқталады. Егер мерзімнің соңғы күні жұмыс күні болмаса, онда мерзім келесі жұмыс күнінің соңында аяқталады. </w:t>
      </w:r>
    </w:p>
    <w:p w:rsidR="00E422E9" w:rsidRPr="001D7DC4" w:rsidRDefault="00E422E9" w:rsidP="001D7DC4">
      <w:pPr>
        <w:widowControl w:val="0"/>
        <w:shd w:val="clear" w:color="auto" w:fill="FFFFFF" w:themeFill="background1"/>
        <w:spacing w:after="0"/>
        <w:contextualSpacing/>
        <w:jc w:val="both"/>
        <w:rPr>
          <w:rFonts w:ascii="Times New Roman" w:hAnsi="Times New Roman"/>
          <w:b/>
          <w:sz w:val="24"/>
          <w:szCs w:val="24"/>
          <w:lang w:val="kk-KZ"/>
        </w:rPr>
      </w:pPr>
      <w:r w:rsidRPr="001D7DC4">
        <w:rPr>
          <w:rFonts w:ascii="Times New Roman" w:hAnsi="Times New Roman"/>
          <w:sz w:val="24"/>
          <w:szCs w:val="24"/>
          <w:lang w:val="kk-KZ"/>
        </w:rPr>
        <w:t xml:space="preserve"> </w:t>
      </w:r>
      <w:r w:rsidRPr="001D7DC4">
        <w:rPr>
          <w:rStyle w:val="s1"/>
          <w:rFonts w:eastAsia="Calibri"/>
          <w:b w:val="0"/>
          <w:sz w:val="24"/>
          <w:szCs w:val="24"/>
          <w:lang w:val="kk-KZ" w:eastAsia="en-US"/>
        </w:rPr>
        <w:t>Салық төлеуші (салық агенті) салықтық міндеттемені мерзімінен бұрын орындауға құқылы</w:t>
      </w:r>
      <w:r w:rsidRPr="001D7DC4">
        <w:rPr>
          <w:rFonts w:ascii="Times New Roman" w:hAnsi="Times New Roman"/>
          <w:b/>
          <w:sz w:val="24"/>
          <w:szCs w:val="24"/>
          <w:lang w:val="kk-KZ"/>
        </w:rPr>
        <w:t xml:space="preserve">. </w:t>
      </w:r>
    </w:p>
    <w:p w:rsidR="00E51101" w:rsidRPr="001D7DC4" w:rsidRDefault="00E422E9" w:rsidP="00F63F23">
      <w:pPr>
        <w:widowControl w:val="0"/>
        <w:shd w:val="clear" w:color="auto" w:fill="FFFFFF" w:themeFill="background1"/>
        <w:spacing w:after="0"/>
        <w:ind w:firstLine="708"/>
        <w:contextualSpacing/>
        <w:jc w:val="both"/>
        <w:rPr>
          <w:rFonts w:ascii="Times New Roman" w:hAnsi="Times New Roman"/>
          <w:sz w:val="24"/>
          <w:szCs w:val="24"/>
          <w:lang w:val="kk-KZ"/>
        </w:rPr>
      </w:pPr>
      <w:r w:rsidRPr="001D7DC4">
        <w:rPr>
          <w:rStyle w:val="s0"/>
          <w:rFonts w:ascii="Times New Roman" w:hAnsi="Times New Roman"/>
          <w:color w:val="auto"/>
          <w:sz w:val="24"/>
          <w:szCs w:val="24"/>
          <w:lang w:val="kk-KZ"/>
        </w:rPr>
        <w:t>Егер о</w:t>
      </w:r>
      <w:r w:rsidR="00C66584" w:rsidRPr="001D7DC4">
        <w:rPr>
          <w:rFonts w:ascii="Times New Roman" w:hAnsi="Times New Roman"/>
          <w:bCs/>
          <w:sz w:val="24"/>
          <w:szCs w:val="24"/>
          <w:lang w:val="kk-KZ"/>
        </w:rPr>
        <w:t xml:space="preserve"> Салық Кодексте </w:t>
      </w:r>
      <w:r w:rsidRPr="001D7DC4">
        <w:rPr>
          <w:rStyle w:val="s0"/>
          <w:rFonts w:ascii="Times New Roman" w:hAnsi="Times New Roman"/>
          <w:color w:val="auto"/>
          <w:sz w:val="24"/>
          <w:szCs w:val="24"/>
          <w:lang w:val="kk-KZ"/>
        </w:rPr>
        <w:t xml:space="preserve">өзгеше белгіленбесе, салық төлеуші (салық агенті) </w:t>
      </w:r>
      <w:r w:rsidRPr="001D7DC4">
        <w:rPr>
          <w:rFonts w:ascii="Times New Roman" w:hAnsi="Times New Roman"/>
          <w:sz w:val="24"/>
          <w:szCs w:val="24"/>
          <w:lang w:val="kk-KZ"/>
        </w:rPr>
        <w:t xml:space="preserve">салықтық есептілікті ұсыну жөніндегі </w:t>
      </w:r>
      <w:r w:rsidRPr="001D7DC4">
        <w:rPr>
          <w:rStyle w:val="s0"/>
          <w:rFonts w:ascii="Times New Roman" w:hAnsi="Times New Roman"/>
          <w:color w:val="auto"/>
          <w:sz w:val="24"/>
          <w:szCs w:val="24"/>
          <w:lang w:val="kk-KZ"/>
        </w:rPr>
        <w:t>салықтық міндеттемені салықтық кезең аяқталғаннан кейін орындайды.</w:t>
      </w:r>
    </w:p>
    <w:p w:rsidR="00E51101" w:rsidRPr="001D7DC4" w:rsidRDefault="00E51101" w:rsidP="001D7DC4">
      <w:pPr>
        <w:pStyle w:val="a4"/>
        <w:widowControl w:val="0"/>
        <w:shd w:val="clear" w:color="auto" w:fill="FFFFFF" w:themeFill="background1"/>
        <w:spacing w:after="0" w:line="240" w:lineRule="auto"/>
        <w:ind w:left="0" w:firstLine="851"/>
        <w:jc w:val="both"/>
        <w:rPr>
          <w:rFonts w:ascii="Times New Roman" w:hAnsi="Times New Roman"/>
          <w:bCs/>
          <w:sz w:val="24"/>
          <w:szCs w:val="24"/>
          <w:lang w:val="kk-KZ"/>
        </w:rPr>
      </w:pPr>
      <w:bookmarkStart w:id="0" w:name="SUB340000"/>
      <w:bookmarkEnd w:id="0"/>
      <w:r w:rsidRPr="001D7DC4">
        <w:rPr>
          <w:rFonts w:ascii="Times New Roman" w:hAnsi="Times New Roman"/>
          <w:bCs/>
          <w:sz w:val="24"/>
          <w:szCs w:val="24"/>
          <w:lang w:val="kk-KZ"/>
        </w:rPr>
        <w:t>Салықтық берешекті өтеу тәртібі</w:t>
      </w:r>
    </w:p>
    <w:p w:rsidR="00E51101" w:rsidRPr="001D7DC4" w:rsidRDefault="00E51101" w:rsidP="001D7DC4">
      <w:pPr>
        <w:pStyle w:val="a4"/>
        <w:widowControl w:val="0"/>
        <w:shd w:val="clear" w:color="auto" w:fill="FFFFFF" w:themeFill="background1"/>
        <w:spacing w:after="0" w:line="240" w:lineRule="auto"/>
        <w:ind w:left="0" w:firstLine="851"/>
        <w:jc w:val="both"/>
        <w:rPr>
          <w:rFonts w:ascii="Times New Roman" w:hAnsi="Times New Roman"/>
          <w:bCs/>
          <w:sz w:val="24"/>
          <w:szCs w:val="24"/>
          <w:lang w:val="kk-KZ"/>
        </w:rPr>
      </w:pPr>
      <w:r w:rsidRPr="001D7DC4">
        <w:rPr>
          <w:rFonts w:ascii="Times New Roman" w:hAnsi="Times New Roman"/>
          <w:bCs/>
          <w:sz w:val="24"/>
          <w:szCs w:val="24"/>
          <w:lang w:val="kk-KZ"/>
        </w:rPr>
        <w:t>Салықтық берешекті өтеу мынадай тәртіппен жүргізіледі:</w:t>
      </w:r>
    </w:p>
    <w:p w:rsidR="00E51101" w:rsidRPr="001D7DC4" w:rsidRDefault="00E51101" w:rsidP="001D7DC4">
      <w:pPr>
        <w:pStyle w:val="a4"/>
        <w:widowControl w:val="0"/>
        <w:shd w:val="clear" w:color="auto" w:fill="FFFFFF" w:themeFill="background1"/>
        <w:spacing w:after="0" w:line="240" w:lineRule="auto"/>
        <w:ind w:left="0" w:firstLine="851"/>
        <w:jc w:val="both"/>
        <w:rPr>
          <w:rFonts w:ascii="Times New Roman" w:hAnsi="Times New Roman"/>
          <w:bCs/>
          <w:sz w:val="24"/>
          <w:szCs w:val="24"/>
          <w:lang w:val="kk-KZ"/>
        </w:rPr>
      </w:pPr>
      <w:r w:rsidRPr="001D7DC4">
        <w:rPr>
          <w:rFonts w:ascii="Times New Roman" w:hAnsi="Times New Roman"/>
          <w:bCs/>
          <w:sz w:val="24"/>
          <w:szCs w:val="24"/>
          <w:lang w:val="kk-KZ"/>
        </w:rPr>
        <w:t>1) бересі сомасы;</w:t>
      </w:r>
    </w:p>
    <w:p w:rsidR="00E51101" w:rsidRPr="001D7DC4" w:rsidRDefault="00E51101" w:rsidP="001D7DC4">
      <w:pPr>
        <w:pStyle w:val="a4"/>
        <w:widowControl w:val="0"/>
        <w:shd w:val="clear" w:color="auto" w:fill="FFFFFF" w:themeFill="background1"/>
        <w:spacing w:after="0" w:line="240" w:lineRule="auto"/>
        <w:ind w:left="0" w:firstLine="851"/>
        <w:jc w:val="both"/>
        <w:rPr>
          <w:rFonts w:ascii="Times New Roman" w:hAnsi="Times New Roman"/>
          <w:bCs/>
          <w:sz w:val="24"/>
          <w:szCs w:val="24"/>
          <w:lang w:val="kk-KZ"/>
        </w:rPr>
      </w:pPr>
      <w:r w:rsidRPr="001D7DC4">
        <w:rPr>
          <w:rFonts w:ascii="Times New Roman" w:hAnsi="Times New Roman"/>
          <w:bCs/>
          <w:sz w:val="24"/>
          <w:szCs w:val="24"/>
          <w:lang w:val="kk-KZ"/>
        </w:rPr>
        <w:t>2) есепке жазылған өсімпұл;</w:t>
      </w:r>
    </w:p>
    <w:p w:rsidR="00E51101" w:rsidRPr="001D7DC4" w:rsidRDefault="00E51101" w:rsidP="001D7DC4">
      <w:pPr>
        <w:pStyle w:val="a4"/>
        <w:widowControl w:val="0"/>
        <w:shd w:val="clear" w:color="auto" w:fill="FFFFFF" w:themeFill="background1"/>
        <w:spacing w:after="0" w:line="240" w:lineRule="auto"/>
        <w:ind w:left="0" w:firstLine="851"/>
        <w:jc w:val="both"/>
        <w:rPr>
          <w:rFonts w:ascii="Times New Roman" w:hAnsi="Times New Roman"/>
          <w:bCs/>
          <w:sz w:val="24"/>
          <w:szCs w:val="24"/>
          <w:lang w:val="kk-KZ"/>
        </w:rPr>
      </w:pPr>
      <w:r w:rsidRPr="001D7DC4">
        <w:rPr>
          <w:rFonts w:ascii="Times New Roman" w:hAnsi="Times New Roman"/>
          <w:bCs/>
          <w:sz w:val="24"/>
          <w:szCs w:val="24"/>
          <w:lang w:val="kk-KZ"/>
        </w:rPr>
        <w:t>3) айыппұлдар сомасы.</w:t>
      </w:r>
    </w:p>
    <w:p w:rsidR="00F65E6A" w:rsidRPr="001D7DC4" w:rsidRDefault="00F65E6A" w:rsidP="001D7DC4">
      <w:pPr>
        <w:widowControl w:val="0"/>
        <w:spacing w:after="0" w:line="240" w:lineRule="auto"/>
        <w:jc w:val="both"/>
        <w:rPr>
          <w:rFonts w:ascii="Times New Roman" w:hAnsi="Times New Roman"/>
          <w:bCs/>
          <w:color w:val="252525"/>
          <w:sz w:val="24"/>
          <w:szCs w:val="24"/>
          <w:lang w:val="kk-KZ"/>
        </w:rPr>
      </w:pPr>
    </w:p>
    <w:p w:rsidR="00EF559E" w:rsidRPr="001D7DC4" w:rsidRDefault="00EF559E" w:rsidP="001D7DC4">
      <w:pPr>
        <w:widowControl w:val="0"/>
        <w:spacing w:after="0" w:line="240" w:lineRule="auto"/>
        <w:jc w:val="both"/>
        <w:rPr>
          <w:rFonts w:ascii="Times New Roman" w:hAnsi="Times New Roman"/>
          <w:bCs/>
          <w:color w:val="252525"/>
          <w:sz w:val="24"/>
          <w:szCs w:val="24"/>
          <w:lang w:val="kk-KZ"/>
        </w:rPr>
      </w:pPr>
    </w:p>
    <w:p w:rsidR="00B227E8" w:rsidRPr="001D7DC4" w:rsidRDefault="00B227E8" w:rsidP="001D7DC4">
      <w:pPr>
        <w:spacing w:after="0"/>
        <w:jc w:val="both"/>
        <w:rPr>
          <w:rStyle w:val="s1"/>
          <w:sz w:val="24"/>
          <w:szCs w:val="24"/>
        </w:rPr>
      </w:pPr>
    </w:p>
    <w:p w:rsidR="00B227E8" w:rsidRPr="001D7DC4" w:rsidRDefault="00B227E8" w:rsidP="001D7DC4">
      <w:pPr>
        <w:spacing w:after="0"/>
        <w:jc w:val="both"/>
        <w:rPr>
          <w:rStyle w:val="s1"/>
          <w:sz w:val="24"/>
          <w:szCs w:val="24"/>
        </w:rPr>
      </w:pPr>
    </w:p>
    <w:p w:rsidR="0090650A" w:rsidRPr="001D7DC4" w:rsidRDefault="0090650A" w:rsidP="00F347F6">
      <w:pPr>
        <w:spacing w:after="0"/>
        <w:ind w:left="1200" w:hanging="800"/>
        <w:jc w:val="both"/>
        <w:rPr>
          <w:rFonts w:ascii="Times New Roman" w:hAnsi="Times New Roman"/>
          <w:sz w:val="24"/>
          <w:szCs w:val="24"/>
        </w:rPr>
      </w:pPr>
      <w:r w:rsidRPr="001D7DC4">
        <w:rPr>
          <w:rStyle w:val="s1"/>
          <w:sz w:val="24"/>
          <w:szCs w:val="24"/>
        </w:rPr>
        <w:lastRenderedPageBreak/>
        <w:t xml:space="preserve">                    </w:t>
      </w:r>
      <w:bookmarkStart w:id="1" w:name="_GoBack"/>
      <w:bookmarkEnd w:id="1"/>
    </w:p>
    <w:p w:rsidR="00E51101" w:rsidRPr="001D7DC4" w:rsidRDefault="00E51101" w:rsidP="001D7DC4">
      <w:pPr>
        <w:widowControl w:val="0"/>
        <w:shd w:val="clear" w:color="auto" w:fill="FFFFFF" w:themeFill="background1"/>
        <w:spacing w:after="0"/>
        <w:ind w:firstLine="851"/>
        <w:jc w:val="both"/>
        <w:rPr>
          <w:rStyle w:val="s1"/>
          <w:b w:val="0"/>
          <w:sz w:val="24"/>
          <w:szCs w:val="24"/>
          <w:lang w:val="kk-KZ"/>
        </w:rPr>
      </w:pPr>
      <w:bookmarkStart w:id="2" w:name="SUB400000"/>
      <w:bookmarkStart w:id="3" w:name="SUB270000"/>
      <w:bookmarkEnd w:id="2"/>
      <w:bookmarkEnd w:id="3"/>
    </w:p>
    <w:sectPr w:rsidR="00E51101" w:rsidRPr="001D7DC4" w:rsidSect="001D7DC4">
      <w:pgSz w:w="11906" w:h="16838"/>
      <w:pgMar w:top="568"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223"/>
    <w:multiLevelType w:val="hybridMultilevel"/>
    <w:tmpl w:val="2466A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16C13"/>
    <w:multiLevelType w:val="hybridMultilevel"/>
    <w:tmpl w:val="0EEE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32400"/>
    <w:multiLevelType w:val="hybridMultilevel"/>
    <w:tmpl w:val="3A5E7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D72C8"/>
    <w:multiLevelType w:val="hybridMultilevel"/>
    <w:tmpl w:val="952415E2"/>
    <w:lvl w:ilvl="0" w:tplc="ADCE2A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569113C"/>
    <w:multiLevelType w:val="hybridMultilevel"/>
    <w:tmpl w:val="D1CC2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B3"/>
    <w:rsid w:val="000301DB"/>
    <w:rsid w:val="00064849"/>
    <w:rsid w:val="000848FB"/>
    <w:rsid w:val="000862B3"/>
    <w:rsid w:val="00122DA9"/>
    <w:rsid w:val="00137EA0"/>
    <w:rsid w:val="00185368"/>
    <w:rsid w:val="00191C52"/>
    <w:rsid w:val="00195266"/>
    <w:rsid w:val="001A2080"/>
    <w:rsid w:val="001B6777"/>
    <w:rsid w:val="001D7DC4"/>
    <w:rsid w:val="001F39FB"/>
    <w:rsid w:val="001F482C"/>
    <w:rsid w:val="001F5D26"/>
    <w:rsid w:val="001F6377"/>
    <w:rsid w:val="0020778A"/>
    <w:rsid w:val="00325855"/>
    <w:rsid w:val="00343029"/>
    <w:rsid w:val="00364C7F"/>
    <w:rsid w:val="003A2DB7"/>
    <w:rsid w:val="003C5FDA"/>
    <w:rsid w:val="003D52B0"/>
    <w:rsid w:val="003F12B3"/>
    <w:rsid w:val="003F2511"/>
    <w:rsid w:val="00411935"/>
    <w:rsid w:val="0043162F"/>
    <w:rsid w:val="00442383"/>
    <w:rsid w:val="0046449F"/>
    <w:rsid w:val="00472C18"/>
    <w:rsid w:val="00476BCD"/>
    <w:rsid w:val="004A51EB"/>
    <w:rsid w:val="0050411E"/>
    <w:rsid w:val="005161A1"/>
    <w:rsid w:val="00516C54"/>
    <w:rsid w:val="005753B2"/>
    <w:rsid w:val="005E3886"/>
    <w:rsid w:val="005F23C3"/>
    <w:rsid w:val="006672C9"/>
    <w:rsid w:val="00671141"/>
    <w:rsid w:val="006A170B"/>
    <w:rsid w:val="006B6FFA"/>
    <w:rsid w:val="006D7E43"/>
    <w:rsid w:val="006E03E1"/>
    <w:rsid w:val="007A1899"/>
    <w:rsid w:val="007A6FCE"/>
    <w:rsid w:val="007C3FFB"/>
    <w:rsid w:val="00816F11"/>
    <w:rsid w:val="00824877"/>
    <w:rsid w:val="0083108D"/>
    <w:rsid w:val="00843E45"/>
    <w:rsid w:val="00845FA6"/>
    <w:rsid w:val="0085591F"/>
    <w:rsid w:val="00875E04"/>
    <w:rsid w:val="00885B48"/>
    <w:rsid w:val="008A3F10"/>
    <w:rsid w:val="008E2A13"/>
    <w:rsid w:val="0090650A"/>
    <w:rsid w:val="0096179E"/>
    <w:rsid w:val="00990A96"/>
    <w:rsid w:val="00A022B8"/>
    <w:rsid w:val="00A0278E"/>
    <w:rsid w:val="00A23C49"/>
    <w:rsid w:val="00A546D6"/>
    <w:rsid w:val="00A80E80"/>
    <w:rsid w:val="00AA7293"/>
    <w:rsid w:val="00AE3F1B"/>
    <w:rsid w:val="00AF1E6C"/>
    <w:rsid w:val="00B227E8"/>
    <w:rsid w:val="00B516EC"/>
    <w:rsid w:val="00B6668B"/>
    <w:rsid w:val="00B67C3D"/>
    <w:rsid w:val="00BC13B4"/>
    <w:rsid w:val="00BD6543"/>
    <w:rsid w:val="00BE3CA2"/>
    <w:rsid w:val="00C365E5"/>
    <w:rsid w:val="00C66584"/>
    <w:rsid w:val="00C74AD5"/>
    <w:rsid w:val="00C77E0E"/>
    <w:rsid w:val="00CB6E58"/>
    <w:rsid w:val="00CC235C"/>
    <w:rsid w:val="00CD3B01"/>
    <w:rsid w:val="00CF5944"/>
    <w:rsid w:val="00DC76DF"/>
    <w:rsid w:val="00DD7F0A"/>
    <w:rsid w:val="00DE46D4"/>
    <w:rsid w:val="00DF044B"/>
    <w:rsid w:val="00E422E9"/>
    <w:rsid w:val="00E463DF"/>
    <w:rsid w:val="00E51101"/>
    <w:rsid w:val="00E70E03"/>
    <w:rsid w:val="00E80D9B"/>
    <w:rsid w:val="00EE406E"/>
    <w:rsid w:val="00EF559E"/>
    <w:rsid w:val="00F115D5"/>
    <w:rsid w:val="00F13107"/>
    <w:rsid w:val="00F13A8B"/>
    <w:rsid w:val="00F21F01"/>
    <w:rsid w:val="00F347F6"/>
    <w:rsid w:val="00F368D1"/>
    <w:rsid w:val="00F55B79"/>
    <w:rsid w:val="00F63F23"/>
    <w:rsid w:val="00F65E6A"/>
    <w:rsid w:val="00FA3B06"/>
    <w:rsid w:val="00FE70D0"/>
    <w:rsid w:val="00FF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48"/>
    <w:rPr>
      <w:rFonts w:ascii="Calibri" w:eastAsia="Times New Roman" w:hAnsi="Calibri" w:cs="Times New Roman"/>
      <w:lang w:eastAsia="ru-RU"/>
    </w:rPr>
  </w:style>
  <w:style w:type="paragraph" w:styleId="2">
    <w:name w:val="heading 2"/>
    <w:basedOn w:val="a"/>
    <w:next w:val="a"/>
    <w:link w:val="20"/>
    <w:uiPriority w:val="9"/>
    <w:unhideWhenUsed/>
    <w:qFormat/>
    <w:rsid w:val="00C665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463DF"/>
    <w:pPr>
      <w:keepNext/>
      <w:spacing w:before="240" w:after="60" w:line="240"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E45"/>
    <w:pPr>
      <w:spacing w:after="0" w:line="240" w:lineRule="auto"/>
    </w:pPr>
  </w:style>
  <w:style w:type="paragraph" w:styleId="a4">
    <w:name w:val="List Paragraph"/>
    <w:basedOn w:val="a"/>
    <w:link w:val="a5"/>
    <w:uiPriority w:val="34"/>
    <w:qFormat/>
    <w:rsid w:val="006672C9"/>
    <w:pPr>
      <w:ind w:left="720"/>
      <w:contextualSpacing/>
    </w:pPr>
  </w:style>
  <w:style w:type="paragraph" w:styleId="a6">
    <w:name w:val="Balloon Text"/>
    <w:basedOn w:val="a"/>
    <w:link w:val="a7"/>
    <w:uiPriority w:val="99"/>
    <w:semiHidden/>
    <w:unhideWhenUsed/>
    <w:rsid w:val="004119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1935"/>
    <w:rPr>
      <w:rFonts w:ascii="Tahoma" w:eastAsia="Times New Roman" w:hAnsi="Tahoma" w:cs="Tahoma"/>
      <w:sz w:val="16"/>
      <w:szCs w:val="16"/>
      <w:lang w:eastAsia="ru-RU"/>
    </w:rPr>
  </w:style>
  <w:style w:type="character" w:customStyle="1" w:styleId="s0">
    <w:name w:val="s0"/>
    <w:basedOn w:val="a0"/>
    <w:qFormat/>
    <w:rsid w:val="000848FB"/>
    <w:rPr>
      <w:color w:val="000000"/>
    </w:rPr>
  </w:style>
  <w:style w:type="character" w:customStyle="1" w:styleId="30">
    <w:name w:val="Заголовок 3 Знак"/>
    <w:basedOn w:val="a0"/>
    <w:link w:val="3"/>
    <w:uiPriority w:val="9"/>
    <w:rsid w:val="00E463DF"/>
    <w:rPr>
      <w:rFonts w:ascii="Cambria" w:eastAsia="Times New Roman" w:hAnsi="Cambria" w:cs="Times New Roman"/>
      <w:b/>
      <w:bCs/>
      <w:color w:val="000000"/>
      <w:sz w:val="26"/>
      <w:szCs w:val="26"/>
      <w:lang w:eastAsia="ru-RU"/>
    </w:rPr>
  </w:style>
  <w:style w:type="character" w:customStyle="1" w:styleId="s1">
    <w:name w:val="s1"/>
    <w:rsid w:val="00E463DF"/>
    <w:rPr>
      <w:rFonts w:ascii="Times New Roman" w:hAnsi="Times New Roman" w:cs="Times New Roman" w:hint="default"/>
      <w:b/>
      <w:bCs/>
      <w:color w:val="000000"/>
    </w:rPr>
  </w:style>
  <w:style w:type="character" w:customStyle="1" w:styleId="a5">
    <w:name w:val="Абзац списка Знак"/>
    <w:link w:val="a4"/>
    <w:uiPriority w:val="34"/>
    <w:locked/>
    <w:rsid w:val="00E463DF"/>
    <w:rPr>
      <w:rFonts w:ascii="Calibri" w:eastAsia="Times New Roman" w:hAnsi="Calibri" w:cs="Times New Roman"/>
      <w:lang w:eastAsia="ru-RU"/>
    </w:rPr>
  </w:style>
  <w:style w:type="character" w:customStyle="1" w:styleId="20">
    <w:name w:val="Заголовок 2 Знак"/>
    <w:basedOn w:val="a0"/>
    <w:link w:val="2"/>
    <w:uiPriority w:val="9"/>
    <w:rsid w:val="00C66584"/>
    <w:rPr>
      <w:rFonts w:asciiTheme="majorHAnsi" w:eastAsiaTheme="majorEastAsia" w:hAnsiTheme="majorHAnsi" w:cstheme="majorBidi"/>
      <w:color w:val="365F91" w:themeColor="accent1" w:themeShade="BF"/>
      <w:sz w:val="26"/>
      <w:szCs w:val="26"/>
      <w:lang w:eastAsia="ru-RU"/>
    </w:rPr>
  </w:style>
  <w:style w:type="character" w:customStyle="1" w:styleId="a8">
    <w:name w:val="a"/>
    <w:rsid w:val="0090650A"/>
    <w:rPr>
      <w:color w:val="333399"/>
      <w:u w:val="single"/>
    </w:rPr>
  </w:style>
  <w:style w:type="character" w:customStyle="1" w:styleId="s2">
    <w:name w:val="s2"/>
    <w:rsid w:val="0090650A"/>
    <w:rPr>
      <w:rFonts w:ascii="Times New Roman" w:hAnsi="Times New Roman" w:cs="Times New Roman" w:hint="default"/>
      <w:color w:val="333399"/>
      <w:u w:val="single"/>
    </w:rPr>
  </w:style>
  <w:style w:type="character" w:customStyle="1" w:styleId="s3">
    <w:name w:val="s3"/>
    <w:rsid w:val="0090650A"/>
    <w:rPr>
      <w:rFonts w:ascii="Times New Roman" w:hAnsi="Times New Roman" w:cs="Times New Roman" w:hint="default"/>
      <w:b w:val="0"/>
      <w:bCs w:val="0"/>
      <w:i/>
      <w:iCs/>
      <w:color w:val="FF0000"/>
    </w:rPr>
  </w:style>
  <w:style w:type="character" w:customStyle="1" w:styleId="s9">
    <w:name w:val="s9"/>
    <w:rsid w:val="0090650A"/>
    <w:rPr>
      <w:rFonts w:ascii="Times New Roman" w:hAnsi="Times New Roman" w:cs="Times New Roman" w:hint="default"/>
      <w:b w:val="0"/>
      <w:bCs w:val="0"/>
      <w:i/>
      <w:iCs/>
      <w:color w:val="333399"/>
      <w:u w:val="single"/>
    </w:rPr>
  </w:style>
  <w:style w:type="paragraph" w:styleId="a9">
    <w:name w:val="Normal (Web)"/>
    <w:basedOn w:val="a"/>
    <w:uiPriority w:val="99"/>
    <w:semiHidden/>
    <w:unhideWhenUsed/>
    <w:rsid w:val="001D7DC4"/>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1D7D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48"/>
    <w:rPr>
      <w:rFonts w:ascii="Calibri" w:eastAsia="Times New Roman" w:hAnsi="Calibri" w:cs="Times New Roman"/>
      <w:lang w:eastAsia="ru-RU"/>
    </w:rPr>
  </w:style>
  <w:style w:type="paragraph" w:styleId="2">
    <w:name w:val="heading 2"/>
    <w:basedOn w:val="a"/>
    <w:next w:val="a"/>
    <w:link w:val="20"/>
    <w:uiPriority w:val="9"/>
    <w:unhideWhenUsed/>
    <w:qFormat/>
    <w:rsid w:val="00C665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463DF"/>
    <w:pPr>
      <w:keepNext/>
      <w:spacing w:before="240" w:after="60" w:line="240"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E45"/>
    <w:pPr>
      <w:spacing w:after="0" w:line="240" w:lineRule="auto"/>
    </w:pPr>
  </w:style>
  <w:style w:type="paragraph" w:styleId="a4">
    <w:name w:val="List Paragraph"/>
    <w:basedOn w:val="a"/>
    <w:link w:val="a5"/>
    <w:uiPriority w:val="34"/>
    <w:qFormat/>
    <w:rsid w:val="006672C9"/>
    <w:pPr>
      <w:ind w:left="720"/>
      <w:contextualSpacing/>
    </w:pPr>
  </w:style>
  <w:style w:type="paragraph" w:styleId="a6">
    <w:name w:val="Balloon Text"/>
    <w:basedOn w:val="a"/>
    <w:link w:val="a7"/>
    <w:uiPriority w:val="99"/>
    <w:semiHidden/>
    <w:unhideWhenUsed/>
    <w:rsid w:val="004119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1935"/>
    <w:rPr>
      <w:rFonts w:ascii="Tahoma" w:eastAsia="Times New Roman" w:hAnsi="Tahoma" w:cs="Tahoma"/>
      <w:sz w:val="16"/>
      <w:szCs w:val="16"/>
      <w:lang w:eastAsia="ru-RU"/>
    </w:rPr>
  </w:style>
  <w:style w:type="character" w:customStyle="1" w:styleId="s0">
    <w:name w:val="s0"/>
    <w:basedOn w:val="a0"/>
    <w:qFormat/>
    <w:rsid w:val="000848FB"/>
    <w:rPr>
      <w:color w:val="000000"/>
    </w:rPr>
  </w:style>
  <w:style w:type="character" w:customStyle="1" w:styleId="30">
    <w:name w:val="Заголовок 3 Знак"/>
    <w:basedOn w:val="a0"/>
    <w:link w:val="3"/>
    <w:uiPriority w:val="9"/>
    <w:rsid w:val="00E463DF"/>
    <w:rPr>
      <w:rFonts w:ascii="Cambria" w:eastAsia="Times New Roman" w:hAnsi="Cambria" w:cs="Times New Roman"/>
      <w:b/>
      <w:bCs/>
      <w:color w:val="000000"/>
      <w:sz w:val="26"/>
      <w:szCs w:val="26"/>
      <w:lang w:eastAsia="ru-RU"/>
    </w:rPr>
  </w:style>
  <w:style w:type="character" w:customStyle="1" w:styleId="s1">
    <w:name w:val="s1"/>
    <w:rsid w:val="00E463DF"/>
    <w:rPr>
      <w:rFonts w:ascii="Times New Roman" w:hAnsi="Times New Roman" w:cs="Times New Roman" w:hint="default"/>
      <w:b/>
      <w:bCs/>
      <w:color w:val="000000"/>
    </w:rPr>
  </w:style>
  <w:style w:type="character" w:customStyle="1" w:styleId="a5">
    <w:name w:val="Абзац списка Знак"/>
    <w:link w:val="a4"/>
    <w:uiPriority w:val="34"/>
    <w:locked/>
    <w:rsid w:val="00E463DF"/>
    <w:rPr>
      <w:rFonts w:ascii="Calibri" w:eastAsia="Times New Roman" w:hAnsi="Calibri" w:cs="Times New Roman"/>
      <w:lang w:eastAsia="ru-RU"/>
    </w:rPr>
  </w:style>
  <w:style w:type="character" w:customStyle="1" w:styleId="20">
    <w:name w:val="Заголовок 2 Знак"/>
    <w:basedOn w:val="a0"/>
    <w:link w:val="2"/>
    <w:uiPriority w:val="9"/>
    <w:rsid w:val="00C66584"/>
    <w:rPr>
      <w:rFonts w:asciiTheme="majorHAnsi" w:eastAsiaTheme="majorEastAsia" w:hAnsiTheme="majorHAnsi" w:cstheme="majorBidi"/>
      <w:color w:val="365F91" w:themeColor="accent1" w:themeShade="BF"/>
      <w:sz w:val="26"/>
      <w:szCs w:val="26"/>
      <w:lang w:eastAsia="ru-RU"/>
    </w:rPr>
  </w:style>
  <w:style w:type="character" w:customStyle="1" w:styleId="a8">
    <w:name w:val="a"/>
    <w:rsid w:val="0090650A"/>
    <w:rPr>
      <w:color w:val="333399"/>
      <w:u w:val="single"/>
    </w:rPr>
  </w:style>
  <w:style w:type="character" w:customStyle="1" w:styleId="s2">
    <w:name w:val="s2"/>
    <w:rsid w:val="0090650A"/>
    <w:rPr>
      <w:rFonts w:ascii="Times New Roman" w:hAnsi="Times New Roman" w:cs="Times New Roman" w:hint="default"/>
      <w:color w:val="333399"/>
      <w:u w:val="single"/>
    </w:rPr>
  </w:style>
  <w:style w:type="character" w:customStyle="1" w:styleId="s3">
    <w:name w:val="s3"/>
    <w:rsid w:val="0090650A"/>
    <w:rPr>
      <w:rFonts w:ascii="Times New Roman" w:hAnsi="Times New Roman" w:cs="Times New Roman" w:hint="default"/>
      <w:b w:val="0"/>
      <w:bCs w:val="0"/>
      <w:i/>
      <w:iCs/>
      <w:color w:val="FF0000"/>
    </w:rPr>
  </w:style>
  <w:style w:type="character" w:customStyle="1" w:styleId="s9">
    <w:name w:val="s9"/>
    <w:rsid w:val="0090650A"/>
    <w:rPr>
      <w:rFonts w:ascii="Times New Roman" w:hAnsi="Times New Roman" w:cs="Times New Roman" w:hint="default"/>
      <w:b w:val="0"/>
      <w:bCs w:val="0"/>
      <w:i/>
      <w:iCs/>
      <w:color w:val="333399"/>
      <w:u w:val="single"/>
    </w:rPr>
  </w:style>
  <w:style w:type="paragraph" w:styleId="a9">
    <w:name w:val="Normal (Web)"/>
    <w:basedOn w:val="a"/>
    <w:uiPriority w:val="99"/>
    <w:semiHidden/>
    <w:unhideWhenUsed/>
    <w:rsid w:val="001D7DC4"/>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1D7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1800">
      <w:bodyDiv w:val="1"/>
      <w:marLeft w:val="0"/>
      <w:marRight w:val="0"/>
      <w:marTop w:val="0"/>
      <w:marBottom w:val="0"/>
      <w:divBdr>
        <w:top w:val="none" w:sz="0" w:space="0" w:color="auto"/>
        <w:left w:val="none" w:sz="0" w:space="0" w:color="auto"/>
        <w:bottom w:val="none" w:sz="0" w:space="0" w:color="auto"/>
        <w:right w:val="none" w:sz="0" w:space="0" w:color="auto"/>
      </w:divBdr>
    </w:div>
    <w:div w:id="668142817">
      <w:bodyDiv w:val="1"/>
      <w:marLeft w:val="0"/>
      <w:marRight w:val="0"/>
      <w:marTop w:val="0"/>
      <w:marBottom w:val="0"/>
      <w:divBdr>
        <w:top w:val="none" w:sz="0" w:space="0" w:color="auto"/>
        <w:left w:val="none" w:sz="0" w:space="0" w:color="auto"/>
        <w:bottom w:val="none" w:sz="0" w:space="0" w:color="auto"/>
        <w:right w:val="none" w:sz="0" w:space="0" w:color="auto"/>
      </w:divBdr>
    </w:div>
    <w:div w:id="980958705">
      <w:bodyDiv w:val="1"/>
      <w:marLeft w:val="0"/>
      <w:marRight w:val="0"/>
      <w:marTop w:val="0"/>
      <w:marBottom w:val="0"/>
      <w:divBdr>
        <w:top w:val="none" w:sz="0" w:space="0" w:color="auto"/>
        <w:left w:val="none" w:sz="0" w:space="0" w:color="auto"/>
        <w:bottom w:val="none" w:sz="0" w:space="0" w:color="auto"/>
        <w:right w:val="none" w:sz="0" w:space="0" w:color="auto"/>
      </w:divBdr>
    </w:div>
    <w:div w:id="1244531143">
      <w:bodyDiv w:val="1"/>
      <w:marLeft w:val="0"/>
      <w:marRight w:val="0"/>
      <w:marTop w:val="0"/>
      <w:marBottom w:val="0"/>
      <w:divBdr>
        <w:top w:val="none" w:sz="0" w:space="0" w:color="auto"/>
        <w:left w:val="none" w:sz="0" w:space="0" w:color="auto"/>
        <w:bottom w:val="none" w:sz="0" w:space="0" w:color="auto"/>
        <w:right w:val="none" w:sz="0" w:space="0" w:color="auto"/>
      </w:divBdr>
    </w:div>
    <w:div w:id="20800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C45C-BC2F-4706-9CD4-EB9900C8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Осы Кодекстің Ерекше бөлігінде көзделген жағдайларда, салықтардың және бюдж</vt:lpstr>
    </vt:vector>
  </TitlesOfParts>
  <Company>SPecialiST RePack</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Калыбек Нурмагамбетов</dc:creator>
  <cp:lastModifiedBy>Айсулу Байдильдина Темиртаевна</cp:lastModifiedBy>
  <cp:revision>3</cp:revision>
  <cp:lastPrinted>2020-06-10T03:33:00Z</cp:lastPrinted>
  <dcterms:created xsi:type="dcterms:W3CDTF">2020-06-11T09:11:00Z</dcterms:created>
  <dcterms:modified xsi:type="dcterms:W3CDTF">2020-06-11T09:12:00Z</dcterms:modified>
</cp:coreProperties>
</file>