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7" w:rsidRDefault="00C212D7" w:rsidP="00C212D7">
      <w:pPr>
        <w:spacing w:after="0"/>
        <w:ind w:left="1200" w:hanging="800"/>
        <w:jc w:val="both"/>
        <w:rPr>
          <w:rStyle w:val="s1"/>
          <w:sz w:val="24"/>
          <w:szCs w:val="24"/>
        </w:rPr>
      </w:pPr>
      <w:r w:rsidRPr="001D7DC4">
        <w:rPr>
          <w:rStyle w:val="s1"/>
          <w:sz w:val="24"/>
          <w:szCs w:val="24"/>
        </w:rPr>
        <w:t>Исполнение налогового обязательства</w:t>
      </w:r>
    </w:p>
    <w:p w:rsidR="00C212D7" w:rsidRPr="001D7DC4" w:rsidRDefault="00C212D7" w:rsidP="00C212D7">
      <w:pPr>
        <w:spacing w:after="0"/>
        <w:ind w:left="1200" w:hanging="8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" w:name="SUB360100"/>
      <w:bookmarkStart w:id="2" w:name="SUB360200"/>
      <w:bookmarkEnd w:id="1"/>
      <w:bookmarkEnd w:id="2"/>
      <w:proofErr w:type="gramStart"/>
      <w:r w:rsidRPr="001D7DC4">
        <w:rPr>
          <w:rFonts w:ascii="Times New Roman" w:hAnsi="Times New Roman"/>
          <w:sz w:val="24"/>
          <w:szCs w:val="24"/>
        </w:rPr>
        <w:t xml:space="preserve">Для исполнения налогового обязательства налогоплательщик должен встать на регистрационный учет </w:t>
      </w:r>
      <w:bookmarkStart w:id="3" w:name="SUB360201"/>
      <w:bookmarkEnd w:id="3"/>
      <w:r w:rsidRPr="001D7DC4">
        <w:rPr>
          <w:rFonts w:ascii="Times New Roman" w:hAnsi="Times New Roman"/>
          <w:sz w:val="24"/>
          <w:szCs w:val="24"/>
        </w:rPr>
        <w:t xml:space="preserve">в налоговом органе; вести учет </w:t>
      </w:r>
      <w:bookmarkStart w:id="4" w:name="SUB360202"/>
      <w:bookmarkEnd w:id="4"/>
      <w:r w:rsidRPr="001D7DC4">
        <w:rPr>
          <w:rFonts w:ascii="Times New Roman" w:hAnsi="Times New Roman"/>
          <w:sz w:val="24"/>
          <w:szCs w:val="24"/>
        </w:rPr>
        <w:t xml:space="preserve"> объектов налогообложения и (или) объектов, связанных с налогообложением; </w:t>
      </w:r>
      <w:bookmarkStart w:id="5" w:name="SUB360203"/>
      <w:bookmarkEnd w:id="5"/>
      <w:r w:rsidRPr="001D7DC4">
        <w:rPr>
          <w:rFonts w:ascii="Times New Roman" w:hAnsi="Times New Roman"/>
          <w:sz w:val="24"/>
          <w:szCs w:val="24"/>
        </w:rPr>
        <w:t>исчислять, исходя из объектов налогообложения, налоговой базы и налоговых ставок, суммы налогов и платежей, подлежащие уплате в бюджет, а также авансовые и текущие платежи по ним в соответствии с Налогового Кодекса.</w:t>
      </w:r>
      <w:proofErr w:type="gramEnd"/>
      <w:r w:rsidRPr="00B66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DC4">
        <w:rPr>
          <w:rFonts w:ascii="Times New Roman" w:hAnsi="Times New Roman"/>
          <w:sz w:val="24"/>
          <w:szCs w:val="24"/>
        </w:rPr>
        <w:t>Исполнение налогового обязательства осуществляется налогоплательщиком самостоятельно, если иное не установлено настоящим Кодексом.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r w:rsidRPr="001D7DC4">
        <w:rPr>
          <w:rFonts w:ascii="Times New Roman" w:hAnsi="Times New Roman"/>
          <w:sz w:val="24"/>
          <w:szCs w:val="24"/>
        </w:rPr>
        <w:t xml:space="preserve">Налогоплательщик самостоятельно </w:t>
      </w:r>
      <w:bookmarkStart w:id="6" w:name="SUB360204"/>
      <w:bookmarkEnd w:id="6"/>
      <w:r w:rsidRPr="001D7DC4">
        <w:rPr>
          <w:rFonts w:ascii="Times New Roman" w:hAnsi="Times New Roman"/>
          <w:sz w:val="24"/>
          <w:szCs w:val="24"/>
        </w:rPr>
        <w:t>составляет и представляет налоговые формы и иные формы, установленные настоящим Кодексом, налоговым органам в установленном порядке;</w:t>
      </w:r>
      <w:bookmarkStart w:id="7" w:name="SUB360205"/>
      <w:bookmarkEnd w:id="7"/>
      <w:r w:rsidRPr="001D7DC4">
        <w:rPr>
          <w:rFonts w:ascii="Times New Roman" w:hAnsi="Times New Roman"/>
          <w:sz w:val="24"/>
          <w:szCs w:val="24"/>
        </w:rPr>
        <w:t xml:space="preserve"> уплачивает исчисленные и начисленные суммы налогов и платежей в бюджет, авансовые и текущие платежи по налогам и платежам в бюджет в соответствии с Налоговым Кодексом.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8" w:name="SUB360300"/>
      <w:bookmarkEnd w:id="8"/>
      <w:r w:rsidRPr="001D7DC4">
        <w:rPr>
          <w:rFonts w:ascii="Times New Roman" w:hAnsi="Times New Roman"/>
          <w:sz w:val="24"/>
          <w:szCs w:val="24"/>
        </w:rPr>
        <w:t>Налоговые обязательства должно быть исполнены налогоплательщиком в порядке и сроки, которые установлены налоговым законодательством Республики Казахстан.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9" w:name="SUB360400"/>
      <w:bookmarkEnd w:id="9"/>
      <w:proofErr w:type="gramStart"/>
      <w:r w:rsidRPr="001D7DC4">
        <w:rPr>
          <w:rFonts w:ascii="Times New Roman" w:hAnsi="Times New Roman"/>
          <w:sz w:val="24"/>
          <w:szCs w:val="24"/>
        </w:rPr>
        <w:t>Налоговое обязательство налогоплательщика по уплате налогов и платежей в бюджет, а также обязательство по уплате пени и штрафов, исполняемые в безналичной форме, считаются исполненными со дня получения к исполнению платежного поручения на сумму налогов и платежей в бюджет, пени и штрафов банком второго уровня или организацией, осуществляющей отдельные виды банковских операций, или со дня осуществления платежа через банкоматы или электронные</w:t>
      </w:r>
      <w:proofErr w:type="gramEnd"/>
      <w:r w:rsidRPr="001D7DC4">
        <w:rPr>
          <w:rFonts w:ascii="Times New Roman" w:hAnsi="Times New Roman"/>
          <w:sz w:val="24"/>
          <w:szCs w:val="24"/>
        </w:rPr>
        <w:t xml:space="preserve"> терминалы, а в наличной форме - со дня внесения налогоплательщиком указанных сумм в банк второго уровня или организацию, осуществляющую отдельные виды банковских операций, уполномоченный государственный орган, местный исполнительный орган.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0" w:name="SUB360500"/>
      <w:bookmarkStart w:id="11" w:name="SUB360600"/>
      <w:bookmarkEnd w:id="10"/>
      <w:bookmarkEnd w:id="11"/>
      <w:r w:rsidRPr="001D7DC4">
        <w:rPr>
          <w:rFonts w:ascii="Times New Roman" w:hAnsi="Times New Roman"/>
          <w:sz w:val="24"/>
          <w:szCs w:val="24"/>
        </w:rPr>
        <w:t>Налоговое обязательство налогоплательщика по уплате налога, исполняемое налоговым агентом, считается исполненным со дня удержания налога.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2" w:name="SUB360700"/>
      <w:bookmarkEnd w:id="12"/>
      <w:r w:rsidRPr="001D7DC4">
        <w:rPr>
          <w:rFonts w:ascii="Times New Roman" w:hAnsi="Times New Roman"/>
          <w:sz w:val="24"/>
          <w:szCs w:val="24"/>
        </w:rPr>
        <w:t>Налоговое обязательство по уплате налогов, платежей в бюджет, а также обязательство по уплате пени и штрафов могут быть исполнены путем проведения зачетов в порядке, определенном действующим Законодательством (НК).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3" w:name="SUB360800"/>
      <w:bookmarkEnd w:id="13"/>
      <w:r w:rsidRPr="001D7DC4">
        <w:rPr>
          <w:rFonts w:ascii="Times New Roman" w:hAnsi="Times New Roman"/>
          <w:sz w:val="24"/>
          <w:szCs w:val="24"/>
        </w:rPr>
        <w:t>Исчисление суммы налогов, удерживаемых у источника выплаты, осуществляется налоговым агентом. В отдельных случаях</w:t>
      </w:r>
      <w:bookmarkStart w:id="14" w:name="SUB370200"/>
      <w:bookmarkEnd w:id="14"/>
      <w:r w:rsidRPr="001D7DC4">
        <w:rPr>
          <w:rFonts w:ascii="Times New Roman" w:hAnsi="Times New Roman"/>
          <w:sz w:val="24"/>
          <w:szCs w:val="24"/>
        </w:rPr>
        <w:t xml:space="preserve">, обязанность по исчислению суммы отдельных видов налогов и платежей в бюджет может быть </w:t>
      </w:r>
      <w:hyperlink r:id="rId5" w:history="1">
        <w:r w:rsidRPr="001D7DC4">
          <w:rPr>
            <w:rStyle w:val="a3"/>
            <w:rFonts w:ascii="Times New Roman" w:hAnsi="Times New Roman"/>
            <w:sz w:val="24"/>
            <w:szCs w:val="24"/>
          </w:rPr>
          <w:t>возложена на налоговый орган</w:t>
        </w:r>
      </w:hyperlink>
      <w:r w:rsidRPr="001D7DC4">
        <w:rPr>
          <w:rFonts w:ascii="Times New Roman" w:hAnsi="Times New Roman"/>
          <w:sz w:val="24"/>
          <w:szCs w:val="24"/>
        </w:rPr>
        <w:t xml:space="preserve"> и уполномоченные государственные органы. 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5" w:name="SUB380000"/>
      <w:bookmarkStart w:id="16" w:name="SUB380100"/>
      <w:bookmarkEnd w:id="15"/>
      <w:bookmarkEnd w:id="16"/>
      <w:r w:rsidRPr="001D7DC4">
        <w:rPr>
          <w:rFonts w:ascii="Times New Roman" w:hAnsi="Times New Roman"/>
          <w:sz w:val="24"/>
          <w:szCs w:val="24"/>
        </w:rPr>
        <w:t>Сроки исполнения налогового обязательства устанавливаются Налоговым Кодексом.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7" w:name="SUB380200"/>
      <w:bookmarkEnd w:id="17"/>
      <w:r w:rsidRPr="001D7DC4">
        <w:rPr>
          <w:rFonts w:ascii="Times New Roman" w:hAnsi="Times New Roman"/>
          <w:sz w:val="24"/>
          <w:szCs w:val="24"/>
        </w:rPr>
        <w:t>Течение срока начинается со дня, следующего за днем, в течение которого произошло фактическое событие или юридическое действие, которым определено начало срока исполнения налогового обязательства.</w:t>
      </w:r>
    </w:p>
    <w:p w:rsidR="00C212D7" w:rsidRPr="001D7DC4" w:rsidRDefault="00C212D7" w:rsidP="00C212D7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r w:rsidRPr="001D7DC4">
        <w:rPr>
          <w:rFonts w:ascii="Times New Roman" w:hAnsi="Times New Roman"/>
          <w:sz w:val="24"/>
          <w:szCs w:val="24"/>
        </w:rPr>
        <w:t>Срок истекает в конце последнего дня налогового периода. Если последний день срока приходится на нерабочий день, то срок истекает в конце следующего рабочего дня.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SUB380300"/>
      <w:bookmarkEnd w:id="18"/>
      <w:r w:rsidRPr="001D7DC4">
        <w:rPr>
          <w:rFonts w:ascii="Times New Roman" w:hAnsi="Times New Roman"/>
          <w:sz w:val="24"/>
          <w:szCs w:val="24"/>
        </w:rPr>
        <w:t>Налогоплательщик (налоговый агент) вправе исполнить налоговое обязательство досрочно.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7DC4">
        <w:rPr>
          <w:rFonts w:ascii="Times New Roman" w:hAnsi="Times New Roman"/>
          <w:sz w:val="24"/>
          <w:szCs w:val="24"/>
        </w:rPr>
        <w:t>Налоговое обязательство по представлению налоговой отчетности исполняется налогоплательщиком (налоговым агентом) по окончании налогового периода.  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9" w:name="SUB390000"/>
      <w:bookmarkEnd w:id="19"/>
      <w:r w:rsidRPr="001D7DC4">
        <w:rPr>
          <w:rFonts w:ascii="Times New Roman" w:hAnsi="Times New Roman"/>
          <w:sz w:val="24"/>
          <w:szCs w:val="24"/>
        </w:rPr>
        <w:t>Погашение налоговой задолженности производится в следующем порядке: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0" w:name="SUB390001"/>
      <w:bookmarkEnd w:id="20"/>
      <w:r w:rsidRPr="001D7DC4">
        <w:rPr>
          <w:rFonts w:ascii="Times New Roman" w:hAnsi="Times New Roman"/>
          <w:sz w:val="24"/>
          <w:szCs w:val="24"/>
        </w:rPr>
        <w:t>1) сумма недоимки;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1" w:name="SUB390002"/>
      <w:bookmarkEnd w:id="21"/>
      <w:r w:rsidRPr="001D7DC4">
        <w:rPr>
          <w:rFonts w:ascii="Times New Roman" w:hAnsi="Times New Roman"/>
          <w:sz w:val="24"/>
          <w:szCs w:val="24"/>
        </w:rPr>
        <w:t>2) начисленная пеня;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2" w:name="SUB390003"/>
      <w:bookmarkEnd w:id="22"/>
      <w:r w:rsidRPr="001D7DC4">
        <w:rPr>
          <w:rFonts w:ascii="Times New Roman" w:hAnsi="Times New Roman"/>
          <w:sz w:val="24"/>
          <w:szCs w:val="24"/>
        </w:rPr>
        <w:t>3) сумма штрафов.</w:t>
      </w:r>
    </w:p>
    <w:p w:rsidR="00C212D7" w:rsidRPr="001D7DC4" w:rsidRDefault="00C212D7" w:rsidP="00C212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7DC4">
        <w:rPr>
          <w:rFonts w:ascii="Times New Roman" w:hAnsi="Times New Roman"/>
          <w:sz w:val="24"/>
          <w:szCs w:val="24"/>
        </w:rPr>
        <w:t> </w:t>
      </w:r>
    </w:p>
    <w:p w:rsidR="00C212D7" w:rsidRPr="001D7DC4" w:rsidRDefault="00C212D7" w:rsidP="00C212D7">
      <w:pPr>
        <w:widowControl w:val="0"/>
        <w:shd w:val="clear" w:color="auto" w:fill="FFFFFF" w:themeFill="background1"/>
        <w:spacing w:after="0"/>
        <w:ind w:firstLine="851"/>
        <w:jc w:val="both"/>
        <w:rPr>
          <w:rStyle w:val="s1"/>
          <w:b w:val="0"/>
          <w:sz w:val="24"/>
          <w:szCs w:val="24"/>
          <w:lang w:val="kk-KZ"/>
        </w:rPr>
      </w:pPr>
      <w:bookmarkStart w:id="23" w:name="SUB400000"/>
      <w:bookmarkStart w:id="24" w:name="SUB270000"/>
      <w:bookmarkEnd w:id="23"/>
      <w:bookmarkEnd w:id="24"/>
    </w:p>
    <w:p w:rsidR="00C1286C" w:rsidRPr="00C212D7" w:rsidRDefault="00C1286C">
      <w:pPr>
        <w:rPr>
          <w:lang w:val="kk-KZ"/>
        </w:rPr>
      </w:pPr>
    </w:p>
    <w:sectPr w:rsidR="00C1286C" w:rsidRPr="00C212D7" w:rsidSect="001D7DC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7"/>
    <w:rsid w:val="00C1286C"/>
    <w:rsid w:val="00C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212D7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a"/>
    <w:rsid w:val="00C212D7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212D7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a"/>
    <w:rsid w:val="00C212D7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6148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2020-06-11T09:11:00Z</dcterms:created>
  <dcterms:modified xsi:type="dcterms:W3CDTF">2020-06-11T09:11:00Z</dcterms:modified>
</cp:coreProperties>
</file>