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7B" w:rsidRDefault="00F3417B" w:rsidP="00A6331B">
      <w:pPr>
        <w:spacing w:after="0" w:line="240" w:lineRule="auto"/>
        <w:ind w:firstLine="708"/>
        <w:jc w:val="center"/>
        <w:rPr>
          <w:rFonts w:ascii="Times New Roman" w:hAnsi="Times New Roman" w:cs="Times New Roman"/>
          <w:b/>
          <w:sz w:val="24"/>
          <w:szCs w:val="24"/>
          <w:lang w:val="kk-KZ"/>
        </w:rPr>
      </w:pPr>
      <w:bookmarkStart w:id="0" w:name="_GoBack"/>
      <w:bookmarkEnd w:id="0"/>
    </w:p>
    <w:p w:rsidR="00F3417B" w:rsidRDefault="00F3417B" w:rsidP="00A6331B">
      <w:pPr>
        <w:spacing w:after="0" w:line="240" w:lineRule="auto"/>
        <w:ind w:firstLine="708"/>
        <w:jc w:val="center"/>
        <w:rPr>
          <w:rFonts w:ascii="Times New Roman" w:hAnsi="Times New Roman" w:cs="Times New Roman"/>
          <w:b/>
          <w:sz w:val="24"/>
          <w:szCs w:val="24"/>
          <w:lang w:val="kk-KZ"/>
        </w:rPr>
      </w:pPr>
    </w:p>
    <w:p w:rsidR="00F3417B" w:rsidRDefault="00F3417B" w:rsidP="00A6331B">
      <w:pPr>
        <w:spacing w:after="0" w:line="240" w:lineRule="auto"/>
        <w:ind w:firstLine="708"/>
        <w:jc w:val="center"/>
        <w:rPr>
          <w:rFonts w:ascii="Times New Roman" w:hAnsi="Times New Roman" w:cs="Times New Roman"/>
          <w:b/>
          <w:sz w:val="24"/>
          <w:szCs w:val="24"/>
          <w:lang w:val="kk-KZ"/>
        </w:rPr>
      </w:pPr>
    </w:p>
    <w:p w:rsidR="00F3417B" w:rsidRDefault="00F3417B" w:rsidP="00A6331B">
      <w:pPr>
        <w:spacing w:after="0" w:line="240" w:lineRule="auto"/>
        <w:ind w:firstLine="708"/>
        <w:jc w:val="center"/>
        <w:rPr>
          <w:rFonts w:ascii="Times New Roman" w:hAnsi="Times New Roman" w:cs="Times New Roman"/>
          <w:b/>
          <w:sz w:val="24"/>
          <w:szCs w:val="24"/>
          <w:lang w:val="kk-KZ"/>
        </w:rPr>
      </w:pPr>
    </w:p>
    <w:p w:rsidR="00E2226A" w:rsidRPr="00E2226A" w:rsidRDefault="00E2226A" w:rsidP="00A6331B">
      <w:pPr>
        <w:spacing w:after="0" w:line="240" w:lineRule="auto"/>
        <w:ind w:firstLine="708"/>
        <w:jc w:val="center"/>
        <w:rPr>
          <w:rFonts w:ascii="Times New Roman" w:hAnsi="Times New Roman" w:cs="Times New Roman"/>
          <w:b/>
          <w:sz w:val="24"/>
          <w:szCs w:val="24"/>
          <w:lang w:val="kk-KZ"/>
        </w:rPr>
      </w:pPr>
      <w:r w:rsidRPr="00E2226A">
        <w:rPr>
          <w:rFonts w:ascii="Times New Roman" w:hAnsi="Times New Roman" w:cs="Times New Roman"/>
          <w:b/>
          <w:sz w:val="24"/>
          <w:szCs w:val="24"/>
          <w:lang w:val="kk-KZ"/>
        </w:rPr>
        <w:t>Мемлекеттік кірістердегі сыбайлас жемқорлыққа қарсы күрес</w:t>
      </w:r>
    </w:p>
    <w:p w:rsidR="00E2226A" w:rsidRPr="00E2226A" w:rsidRDefault="00E2226A" w:rsidP="00A6331B">
      <w:pPr>
        <w:spacing w:after="0" w:line="240" w:lineRule="auto"/>
        <w:ind w:firstLine="708"/>
        <w:jc w:val="both"/>
        <w:rPr>
          <w:rFonts w:ascii="Times New Roman" w:hAnsi="Times New Roman" w:cs="Times New Roman"/>
          <w:sz w:val="24"/>
          <w:szCs w:val="24"/>
          <w:lang w:val="kk-KZ"/>
        </w:rPr>
      </w:pPr>
    </w:p>
    <w:p w:rsidR="00E2226A" w:rsidRPr="00E2226A" w:rsidRDefault="00E2226A" w:rsidP="00A6331B">
      <w:pPr>
        <w:spacing w:after="0" w:line="240" w:lineRule="auto"/>
        <w:ind w:firstLine="708"/>
        <w:jc w:val="both"/>
        <w:rPr>
          <w:rFonts w:ascii="Times New Roman" w:hAnsi="Times New Roman" w:cs="Times New Roman"/>
          <w:sz w:val="24"/>
          <w:szCs w:val="24"/>
          <w:lang w:val="kk-KZ"/>
        </w:rPr>
      </w:pPr>
      <w:r w:rsidRPr="00E2226A">
        <w:rPr>
          <w:rFonts w:ascii="Times New Roman" w:hAnsi="Times New Roman" w:cs="Times New Roman"/>
          <w:sz w:val="24"/>
          <w:szCs w:val="24"/>
          <w:lang w:val="kk-KZ"/>
        </w:rPr>
        <w:t>Сыбайлас жемқорлық - бұл жаһандық проблема, өйткені ол саяси құрылымына, экономикалық даму деңгейіне қарамастан, барлық елдерде басым. Сыбайлас жемқорлық - бұл нарықтық экономика мен демократиялық режимі бар мемлекеттерде де бар. Сыбайлас жемқорлық қоғамның барлық салаларына енеді және әртүрлі формалар мен формаларда көрінеді.</w:t>
      </w:r>
    </w:p>
    <w:p w:rsidR="00E2226A" w:rsidRPr="00E2226A" w:rsidRDefault="00E2226A" w:rsidP="00A6331B">
      <w:pPr>
        <w:spacing w:after="0" w:line="240" w:lineRule="auto"/>
        <w:ind w:firstLine="708"/>
        <w:jc w:val="both"/>
        <w:rPr>
          <w:rFonts w:ascii="Times New Roman" w:hAnsi="Times New Roman" w:cs="Times New Roman"/>
          <w:sz w:val="24"/>
          <w:szCs w:val="24"/>
          <w:lang w:val="kk-KZ"/>
        </w:rPr>
      </w:pPr>
      <w:r w:rsidRPr="00E2226A">
        <w:rPr>
          <w:rFonts w:ascii="Times New Roman" w:hAnsi="Times New Roman" w:cs="Times New Roman"/>
          <w:sz w:val="24"/>
          <w:szCs w:val="24"/>
          <w:lang w:val="kk-KZ"/>
        </w:rPr>
        <w:t>Қазақстандағы сыбайлас жемқорлыққа қарсы күрес мемлекеттік-саяси деңгейде және Мемлекет басшысының тікелей бақылауында.</w:t>
      </w:r>
    </w:p>
    <w:p w:rsidR="00E2226A" w:rsidRPr="00E2226A" w:rsidRDefault="00E2226A" w:rsidP="00A6331B">
      <w:pPr>
        <w:spacing w:after="0" w:line="240" w:lineRule="auto"/>
        <w:ind w:firstLine="708"/>
        <w:jc w:val="both"/>
        <w:rPr>
          <w:rFonts w:ascii="Times New Roman" w:hAnsi="Times New Roman" w:cs="Times New Roman"/>
          <w:sz w:val="24"/>
          <w:szCs w:val="24"/>
          <w:lang w:val="kk-KZ"/>
        </w:rPr>
      </w:pPr>
      <w:r w:rsidRPr="00E2226A">
        <w:rPr>
          <w:rFonts w:ascii="Times New Roman" w:hAnsi="Times New Roman" w:cs="Times New Roman"/>
          <w:sz w:val="24"/>
          <w:szCs w:val="24"/>
          <w:lang w:val="kk-KZ"/>
        </w:rPr>
        <w:t>Сыбайлас жемқорлықпен күресу мақсатында бірқатар нормативтік құжаттар қабылданды. Атап айтқанда, сыбайлас жемқорлыққа қарсы күрес туралы Қазақстан Республикасының Заңы, Қазақстан Республикасы Президентінің қылмыс пен сыбайлас жемқорлыққа қарсы күресті күшейту және құқық қорғау қызметін одан әрі жетілдіру жөніндегі қосымша шаралар туралы Жарлығы, 2014 жылғы 26 желтоқсанда қабылданған Қазақстан Республикасының 2015-2025 жылдарға арналған сыбайлас жемқорлыққа қарсы стратегиясы туралы Қазақстан Республикасы Президентінің Жарлығы. Сондықтан, бұл елдерде сыбайлас жемқорлық құқық бұзушылықтарға тап болған азаматтар мұндай көріністер туралы құзырлы органдарды хабардар ету арқылы әрдайым жедел әрекет етуге дайын. Осыған байланысты АҚШ ФБР арнайы веб-сайт құрды, ол арқылы кез-келген адам осы агенттікке өздеріне белгілі ақпарат бере алады. Мәселен, Сингапурде сыбайлас жемқорлыққа қарсы іс-қимыл саласында авторитарлық әдістер бар, олардың көмегімен үкімет бюрократияны басқарады және сыбайлас жемқорлықтың алдын-алу міндетін сәтті атқарады. Сонымен қатар, Сингапур сот тәуелсіздігі қағидатын күшейтіп, судьялардың жалақысын көбейтті, пара бергені үшін немесе сыбайлас жемқорлыққа қарсы тергеуге қатысудан бас тартқаны үшін экономикалық санкциялар салды. Бұл мемлекет сыбайлас жемқорлық үшін өлім жазасын қарастырады және сыбайлас жемқорлық құқық бұзушылық жасаған мемлекеттің азаматы оның отбасына масқара болып саналады. Сонымен қатар, Сингапурде сыбайлас жемқорлықтың алдын алу үшін. әсіресе құқық қорғау органдарының қызметкерлерімен сыбайлас жемқорлықтың тұзақтары туралы тұрақты пікірталастар өткізіліп тұрады. Бұл елде авторитарлық әдістер көбінесе саяси басшылықтың сыбайлас жемқорлыққа қарсы тұруға деген шын ниетіне байланысты жұмыс істейді. Қорытындылай келе, біз осындай қорытындыға келдік.</w:t>
      </w:r>
    </w:p>
    <w:p w:rsidR="00E2226A" w:rsidRPr="00E2226A" w:rsidRDefault="00E2226A" w:rsidP="00A6331B">
      <w:pPr>
        <w:spacing w:after="0" w:line="240" w:lineRule="auto"/>
        <w:ind w:firstLine="708"/>
        <w:jc w:val="both"/>
        <w:rPr>
          <w:rFonts w:ascii="Times New Roman" w:hAnsi="Times New Roman" w:cs="Times New Roman"/>
          <w:sz w:val="24"/>
          <w:szCs w:val="24"/>
          <w:lang w:val="kk-KZ"/>
        </w:rPr>
      </w:pPr>
      <w:r w:rsidRPr="00E2226A">
        <w:rPr>
          <w:rFonts w:ascii="Times New Roman" w:hAnsi="Times New Roman" w:cs="Times New Roman"/>
          <w:sz w:val="24"/>
          <w:szCs w:val="24"/>
          <w:lang w:val="kk-KZ"/>
        </w:rPr>
        <w:t>Біріншісі - сыбайлас жемқорлықтың алдын-алу бойынша профилактикалық шараларды күшейту, яғни сыбайлас жемқорлықтың алдын-алу бойынша бұқаралық ақпарат құралдарының (теледидар, баспасөз) белсенділігін арттыру, осы тақырыпта көбірек көрсету және жазу.</w:t>
      </w:r>
    </w:p>
    <w:p w:rsidR="00E2226A" w:rsidRPr="00E2226A" w:rsidRDefault="00E2226A" w:rsidP="00A6331B">
      <w:pPr>
        <w:spacing w:after="0" w:line="240" w:lineRule="auto"/>
        <w:ind w:firstLine="708"/>
        <w:jc w:val="both"/>
        <w:rPr>
          <w:rFonts w:ascii="Times New Roman" w:hAnsi="Times New Roman" w:cs="Times New Roman"/>
          <w:sz w:val="24"/>
          <w:szCs w:val="24"/>
          <w:lang w:val="kk-KZ"/>
        </w:rPr>
      </w:pPr>
      <w:r w:rsidRPr="00E2226A">
        <w:rPr>
          <w:rFonts w:ascii="Times New Roman" w:hAnsi="Times New Roman" w:cs="Times New Roman"/>
          <w:sz w:val="24"/>
          <w:szCs w:val="24"/>
          <w:lang w:val="kk-KZ"/>
        </w:rPr>
        <w:t>Екіншіден, электрондық ақша мен электронды төлемдерді айналымға енгізу қажет деп санаймыз, бұл көптеген Еуропа елдерінде қолданылады.</w:t>
      </w:r>
    </w:p>
    <w:p w:rsidR="00E2226A" w:rsidRPr="00E2226A" w:rsidRDefault="00E2226A" w:rsidP="00A6331B">
      <w:pPr>
        <w:spacing w:line="240" w:lineRule="auto"/>
        <w:ind w:firstLine="708"/>
        <w:jc w:val="both"/>
        <w:rPr>
          <w:rFonts w:ascii="Times New Roman" w:hAnsi="Times New Roman" w:cs="Times New Roman"/>
          <w:sz w:val="24"/>
          <w:szCs w:val="24"/>
          <w:lang w:val="kk-KZ"/>
        </w:rPr>
      </w:pPr>
      <w:r w:rsidRPr="00E2226A">
        <w:rPr>
          <w:rFonts w:ascii="Times New Roman" w:hAnsi="Times New Roman" w:cs="Times New Roman"/>
          <w:sz w:val="24"/>
          <w:szCs w:val="24"/>
          <w:lang w:val="kk-KZ"/>
        </w:rPr>
        <w:t>Үшіншіден, Қазақстан Республикасында сыбайлас жемқорлыққа қарсы күрес қысқа мерзімді компания емес, егеменді мемлекетіміздің тәуелсіздігін нығайту, ұлттық қауіпсіздікті қамтамасыз етудегі маңызды мемлекеттік міндет екенін ескере отырып, бізге мықты, тармақталған мемлекеттік билік, әлеуметтік саладағы мықты мемлекеттік саясат, халық пен жариялылыққа сүйену қажет. Қазақстан Президентінің өзі сыбайлас жемқорлыққа қарсы стратегияда қарастырылған сыбайлас жемқорлыққа қарсы іс-шаралар кешенін қоғамдық белсенділікпен бірге жүргізу керектігін атап өтті. Мемлекет басшысы сыбайлас жемқорлық пен жемқорлықпен тиімді күресу үшін мемлекет пен қоғам тығыз ынтымақтастық орнатуы керек деп белгіледі. Сыбайлас жемқорлыққа қарсы күресте үлкен нәтижелерге қол жеткізу үшін ол қоғам тарапынан қолдау қажет екендігіне назар аударды. Сондықтан, Мемлекет басшысының пікірінше, Қазақстан Республикасының әрбір азаматы сыбайлас жемқорлыққа төзбейтін және жемқор, адал болуы керек.</w:t>
      </w:r>
    </w:p>
    <w:sectPr w:rsidR="00E2226A" w:rsidRPr="00E2226A" w:rsidSect="00A6331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D7"/>
    <w:rsid w:val="00313ACF"/>
    <w:rsid w:val="00364C77"/>
    <w:rsid w:val="004E3C9F"/>
    <w:rsid w:val="00676CEB"/>
    <w:rsid w:val="0069127C"/>
    <w:rsid w:val="00742F4E"/>
    <w:rsid w:val="0076738B"/>
    <w:rsid w:val="0079279C"/>
    <w:rsid w:val="007A4B8B"/>
    <w:rsid w:val="00942426"/>
    <w:rsid w:val="009C2CBF"/>
    <w:rsid w:val="00A6331B"/>
    <w:rsid w:val="00D6221F"/>
    <w:rsid w:val="00D75A21"/>
    <w:rsid w:val="00E2226A"/>
    <w:rsid w:val="00EF29D7"/>
    <w:rsid w:val="00F064B9"/>
    <w:rsid w:val="00F34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221F"/>
    <w:rPr>
      <w:b/>
      <w:bCs/>
    </w:rPr>
  </w:style>
  <w:style w:type="character" w:customStyle="1" w:styleId="apple-converted-space">
    <w:name w:val="apple-converted-space"/>
    <w:basedOn w:val="a0"/>
    <w:rsid w:val="00D6221F"/>
  </w:style>
  <w:style w:type="character" w:styleId="a4">
    <w:name w:val="Emphasis"/>
    <w:basedOn w:val="a0"/>
    <w:uiPriority w:val="20"/>
    <w:qFormat/>
    <w:rsid w:val="00D622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221F"/>
    <w:rPr>
      <w:b/>
      <w:bCs/>
    </w:rPr>
  </w:style>
  <w:style w:type="character" w:customStyle="1" w:styleId="apple-converted-space">
    <w:name w:val="apple-converted-space"/>
    <w:basedOn w:val="a0"/>
    <w:rsid w:val="00D6221F"/>
  </w:style>
  <w:style w:type="character" w:styleId="a4">
    <w:name w:val="Emphasis"/>
    <w:basedOn w:val="a0"/>
    <w:uiPriority w:val="20"/>
    <w:qFormat/>
    <w:rsid w:val="00D622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10354">
      <w:bodyDiv w:val="1"/>
      <w:marLeft w:val="0"/>
      <w:marRight w:val="0"/>
      <w:marTop w:val="0"/>
      <w:marBottom w:val="0"/>
      <w:divBdr>
        <w:top w:val="none" w:sz="0" w:space="0" w:color="auto"/>
        <w:left w:val="none" w:sz="0" w:space="0" w:color="auto"/>
        <w:bottom w:val="none" w:sz="0" w:space="0" w:color="auto"/>
        <w:right w:val="none" w:sz="0" w:space="0" w:color="auto"/>
      </w:divBdr>
    </w:div>
    <w:div w:id="9405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3117</Characters>
  <Application>Microsoft Office Word</Application>
  <DocSecurity>0</DocSecurity>
  <Lines>25</Lines>
  <Paragraphs>7</Paragraphs>
  <ScaleCrop>false</ScaleCrop>
  <Company>SPecialiST RePack</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 Калибаев</dc:creator>
  <cp:lastModifiedBy>Альмира Сериккызы</cp:lastModifiedBy>
  <cp:revision>4</cp:revision>
  <dcterms:created xsi:type="dcterms:W3CDTF">2020-07-17T08:10:00Z</dcterms:created>
  <dcterms:modified xsi:type="dcterms:W3CDTF">2020-07-20T10:49:00Z</dcterms:modified>
</cp:coreProperties>
</file>