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41" w:rsidRDefault="00253341" w:rsidP="00253341">
      <w:pPr>
        <w:pStyle w:val="a3"/>
        <w:widowControl w:val="0"/>
        <w:shd w:val="clear" w:color="auto" w:fill="FFFFFF" w:themeFill="background1"/>
        <w:spacing w:before="0" w:beforeAutospacing="0" w:after="0" w:afterAutospacing="0"/>
        <w:ind w:firstLine="851"/>
        <w:jc w:val="center"/>
        <w:rPr>
          <w:b/>
          <w:sz w:val="28"/>
          <w:szCs w:val="28"/>
          <w:lang w:val="kk-KZ"/>
        </w:rPr>
      </w:pPr>
      <w:r w:rsidRPr="00253341">
        <w:rPr>
          <w:b/>
          <w:sz w:val="28"/>
          <w:szCs w:val="28"/>
          <w:lang w:val="kk-KZ"/>
        </w:rPr>
        <w:t>Деңгейлес мониторинг</w:t>
      </w:r>
    </w:p>
    <w:p w:rsidR="00253341" w:rsidRPr="00253341" w:rsidRDefault="00253341" w:rsidP="00253341">
      <w:pPr>
        <w:pStyle w:val="a3"/>
        <w:widowControl w:val="0"/>
        <w:shd w:val="clear" w:color="auto" w:fill="FFFFFF" w:themeFill="background1"/>
        <w:spacing w:before="0" w:beforeAutospacing="0" w:after="0" w:afterAutospacing="0"/>
        <w:ind w:firstLine="851"/>
        <w:jc w:val="center"/>
        <w:rPr>
          <w:rFonts w:eastAsia="Calibri"/>
          <w:b/>
          <w:sz w:val="28"/>
          <w:szCs w:val="28"/>
          <w:lang w:val="kk-KZ"/>
        </w:rPr>
      </w:pPr>
    </w:p>
    <w:p w:rsidR="00253341" w:rsidRPr="00571D49" w:rsidRDefault="00253341" w:rsidP="00253341">
      <w:pPr>
        <w:pStyle w:val="a3"/>
        <w:widowControl w:val="0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571D49">
        <w:rPr>
          <w:sz w:val="28"/>
          <w:szCs w:val="28"/>
          <w:lang w:val="kk-KZ"/>
        </w:rPr>
        <w:t>Деңгейлес мониторинг уәкілетті орган мен салық төлеуші арасында ақпарат және құжаттар алмасуды көздейді, ол мынадай:</w:t>
      </w:r>
      <w:r>
        <w:rPr>
          <w:sz w:val="28"/>
          <w:szCs w:val="28"/>
          <w:lang w:val="kk-KZ"/>
        </w:rPr>
        <w:t xml:space="preserve"> </w:t>
      </w:r>
      <w:r w:rsidRPr="00571D49">
        <w:rPr>
          <w:sz w:val="28"/>
          <w:szCs w:val="28"/>
          <w:lang w:val="kk-KZ"/>
        </w:rPr>
        <w:t>ынтымақтастық</w:t>
      </w:r>
      <w:r>
        <w:rPr>
          <w:sz w:val="28"/>
          <w:szCs w:val="28"/>
          <w:lang w:val="kk-KZ"/>
        </w:rPr>
        <w:t xml:space="preserve">, </w:t>
      </w:r>
      <w:r w:rsidRPr="00571D49">
        <w:rPr>
          <w:sz w:val="28"/>
          <w:szCs w:val="28"/>
          <w:lang w:val="kk-KZ"/>
        </w:rPr>
        <w:t>негізделген сенім</w:t>
      </w:r>
      <w:r>
        <w:rPr>
          <w:sz w:val="28"/>
          <w:szCs w:val="28"/>
          <w:lang w:val="kk-KZ"/>
        </w:rPr>
        <w:t xml:space="preserve">, </w:t>
      </w:r>
      <w:r w:rsidRPr="00571D49">
        <w:rPr>
          <w:sz w:val="28"/>
          <w:szCs w:val="28"/>
          <w:lang w:val="kk-KZ"/>
        </w:rPr>
        <w:t>заңдылық</w:t>
      </w:r>
      <w:r>
        <w:rPr>
          <w:sz w:val="28"/>
          <w:szCs w:val="28"/>
          <w:lang w:val="kk-KZ"/>
        </w:rPr>
        <w:t xml:space="preserve">, </w:t>
      </w:r>
      <w:r w:rsidRPr="00571D49">
        <w:rPr>
          <w:sz w:val="28"/>
          <w:szCs w:val="28"/>
          <w:lang w:val="kk-KZ"/>
        </w:rPr>
        <w:t>айқындық</w:t>
      </w:r>
      <w:r>
        <w:rPr>
          <w:sz w:val="28"/>
          <w:szCs w:val="28"/>
          <w:lang w:val="kk-KZ"/>
        </w:rPr>
        <w:t xml:space="preserve">, </w:t>
      </w:r>
      <w:r w:rsidRPr="00571D49">
        <w:rPr>
          <w:sz w:val="28"/>
          <w:szCs w:val="28"/>
          <w:lang w:val="kk-KZ"/>
        </w:rPr>
        <w:t xml:space="preserve">кеңейтілген ақпараттық өзара іс-қимыл жасау қағидаттарына негізделеді. </w:t>
      </w:r>
    </w:p>
    <w:p w:rsidR="00253341" w:rsidRPr="00571D49" w:rsidRDefault="00253341" w:rsidP="00253341">
      <w:pPr>
        <w:widowControl w:val="0"/>
        <w:shd w:val="clear" w:color="auto" w:fill="FFFFFF" w:themeFill="background1"/>
        <w:ind w:firstLine="851"/>
        <w:jc w:val="both"/>
        <w:rPr>
          <w:color w:val="auto"/>
          <w:sz w:val="28"/>
          <w:szCs w:val="28"/>
          <w:lang w:val="kk-KZ"/>
        </w:rPr>
      </w:pPr>
      <w:r w:rsidRPr="00571D49">
        <w:rPr>
          <w:color w:val="auto"/>
          <w:sz w:val="28"/>
          <w:szCs w:val="28"/>
          <w:lang w:val="kk-KZ"/>
        </w:rPr>
        <w:t>Деңгейлес мониторинг туралы келісімнің нысанын уәкілетті орган белгілейді.</w:t>
      </w:r>
    </w:p>
    <w:p w:rsidR="00253341" w:rsidRPr="00571D49" w:rsidRDefault="00253341" w:rsidP="00253341">
      <w:pPr>
        <w:widowControl w:val="0"/>
        <w:shd w:val="clear" w:color="auto" w:fill="FFFFFF" w:themeFill="background1"/>
        <w:ind w:firstLine="851"/>
        <w:jc w:val="both"/>
        <w:rPr>
          <w:color w:val="auto"/>
          <w:sz w:val="28"/>
          <w:szCs w:val="28"/>
          <w:lang w:val="kk-KZ"/>
        </w:rPr>
      </w:pPr>
      <w:r w:rsidRPr="00571D49">
        <w:rPr>
          <w:color w:val="auto"/>
          <w:sz w:val="28"/>
          <w:szCs w:val="28"/>
          <w:lang w:val="kk-KZ"/>
        </w:rPr>
        <w:t>Деңгейлес мониторинг туралы келісім жасалған жылдан кейінгі жылдың 1 қаңтарынан бастап деңгейлес мониторинг жүргізіледі және ұзарту мүмкіндігімен үш жылдың ішінде қолданыста болады.</w:t>
      </w:r>
    </w:p>
    <w:p w:rsidR="00253341" w:rsidRPr="00571D49" w:rsidRDefault="00253341" w:rsidP="00253341">
      <w:pPr>
        <w:widowControl w:val="0"/>
        <w:shd w:val="clear" w:color="auto" w:fill="FFFFFF" w:themeFill="background1"/>
        <w:ind w:firstLine="851"/>
        <w:jc w:val="both"/>
        <w:rPr>
          <w:color w:val="auto"/>
          <w:sz w:val="28"/>
          <w:szCs w:val="28"/>
          <w:lang w:val="kk-KZ"/>
        </w:rPr>
      </w:pPr>
      <w:r w:rsidRPr="00571D49">
        <w:rPr>
          <w:color w:val="auto"/>
          <w:sz w:val="28"/>
          <w:szCs w:val="28"/>
          <w:lang w:val="kk-KZ"/>
        </w:rPr>
        <w:t>Бұл ретте деңгейлес мониторинг туралы келісімді жасасу және бұзу тәртібін, сондай-ақ деңгейлес мониторинг туралы келісім жасалатын салық төлеушілердің санатын уәкілетті орган белгілейді.</w:t>
      </w:r>
    </w:p>
    <w:p w:rsidR="00253341" w:rsidRPr="00571D49" w:rsidRDefault="00253341" w:rsidP="00253341">
      <w:pPr>
        <w:widowControl w:val="0"/>
        <w:shd w:val="clear" w:color="auto" w:fill="FFFFFF" w:themeFill="background1"/>
        <w:ind w:firstLine="708"/>
        <w:jc w:val="both"/>
        <w:rPr>
          <w:color w:val="auto"/>
          <w:sz w:val="28"/>
          <w:szCs w:val="28"/>
          <w:lang w:val="kk-KZ"/>
        </w:rPr>
      </w:pPr>
      <w:r w:rsidRPr="00571D49">
        <w:rPr>
          <w:color w:val="auto"/>
          <w:sz w:val="28"/>
          <w:szCs w:val="28"/>
          <w:lang w:val="kk-KZ"/>
        </w:rPr>
        <w:t>Деңгейлес мониторинг туралы келісім жасалған жылдан кейінгі жылдың 1 қаңтарынан бастап деңгейлес мониторингке жататын салық төлеушілер ірі салық төлеушілер мониторингіне жататын салық төлеушілер болып табылмайды.</w:t>
      </w:r>
    </w:p>
    <w:p w:rsidR="00253341" w:rsidRPr="00571D49" w:rsidRDefault="00253341" w:rsidP="00253341">
      <w:pPr>
        <w:widowControl w:val="0"/>
        <w:shd w:val="clear" w:color="auto" w:fill="FFFFFF" w:themeFill="background1"/>
        <w:ind w:firstLine="708"/>
        <w:jc w:val="both"/>
        <w:rPr>
          <w:color w:val="auto"/>
          <w:sz w:val="28"/>
          <w:szCs w:val="28"/>
          <w:lang w:val="kk-KZ"/>
        </w:rPr>
      </w:pPr>
      <w:r w:rsidRPr="00571D49">
        <w:rPr>
          <w:color w:val="auto"/>
          <w:sz w:val="28"/>
          <w:szCs w:val="28"/>
          <w:lang w:val="kk-KZ"/>
        </w:rPr>
        <w:t>Салық төлеушінің Қазақстан Республикасының салық заңнамасын бұзғаны үшін әкімшілік құқық бұзушылық туралы іс бойынша іс жүргізу:</w:t>
      </w:r>
    </w:p>
    <w:p w:rsidR="00253341" w:rsidRPr="00571D49" w:rsidRDefault="00253341" w:rsidP="00253341">
      <w:pPr>
        <w:widowControl w:val="0"/>
        <w:shd w:val="clear" w:color="auto" w:fill="FFFFFF" w:themeFill="background1"/>
        <w:ind w:firstLine="851"/>
        <w:jc w:val="both"/>
        <w:rPr>
          <w:color w:val="auto"/>
          <w:sz w:val="28"/>
          <w:szCs w:val="28"/>
          <w:lang w:val="kk-KZ"/>
        </w:rPr>
      </w:pPr>
      <w:r w:rsidRPr="00571D49">
        <w:rPr>
          <w:color w:val="auto"/>
          <w:sz w:val="28"/>
          <w:szCs w:val="28"/>
          <w:lang w:val="kk-KZ"/>
        </w:rPr>
        <w:t>1) бір мезгілде мынадай шарттар сақталған:</w:t>
      </w:r>
    </w:p>
    <w:p w:rsidR="00253341" w:rsidRPr="00571D49" w:rsidRDefault="00253341" w:rsidP="00253341">
      <w:pPr>
        <w:widowControl w:val="0"/>
        <w:shd w:val="clear" w:color="auto" w:fill="FFFFFF" w:themeFill="background1"/>
        <w:ind w:firstLine="851"/>
        <w:jc w:val="both"/>
        <w:rPr>
          <w:color w:val="auto"/>
          <w:sz w:val="28"/>
          <w:szCs w:val="28"/>
          <w:lang w:val="kk-KZ"/>
        </w:rPr>
      </w:pPr>
      <w:r w:rsidRPr="00571D49">
        <w:rPr>
          <w:color w:val="auto"/>
          <w:sz w:val="28"/>
          <w:szCs w:val="28"/>
          <w:lang w:val="kk-KZ"/>
        </w:rPr>
        <w:t>деңгейлес мониторингте тұрған салық төлеушінің деңгейлес мониторинг нәтижелері бойынша хабарламамен келіскен;</w:t>
      </w:r>
    </w:p>
    <w:p w:rsidR="00253341" w:rsidRPr="00571D49" w:rsidRDefault="00253341" w:rsidP="00253341">
      <w:pPr>
        <w:widowControl w:val="0"/>
        <w:shd w:val="clear" w:color="auto" w:fill="FFFFFF" w:themeFill="background1"/>
        <w:ind w:firstLine="851"/>
        <w:jc w:val="both"/>
        <w:rPr>
          <w:color w:val="auto"/>
          <w:sz w:val="28"/>
          <w:szCs w:val="28"/>
          <w:lang w:val="kk-KZ"/>
        </w:rPr>
      </w:pPr>
      <w:r w:rsidRPr="00571D49">
        <w:rPr>
          <w:color w:val="auto"/>
          <w:sz w:val="28"/>
          <w:szCs w:val="28"/>
          <w:lang w:val="kk-KZ"/>
        </w:rPr>
        <w:t>деңгейлес мониторинг нәтижелері бойынша хабарламаға сот тәртібімен шағым жасау фактісі болмаған кезде деңгейлес мониторинг;</w:t>
      </w:r>
    </w:p>
    <w:p w:rsidR="00253341" w:rsidRPr="00571D49" w:rsidRDefault="00253341" w:rsidP="00253341">
      <w:pPr>
        <w:widowControl w:val="0"/>
        <w:shd w:val="clear" w:color="auto" w:fill="FFFFFF" w:themeFill="background1"/>
        <w:ind w:firstLine="851"/>
        <w:jc w:val="both"/>
        <w:rPr>
          <w:color w:val="auto"/>
          <w:sz w:val="28"/>
          <w:szCs w:val="28"/>
          <w:lang w:val="kk-KZ"/>
        </w:rPr>
      </w:pPr>
      <w:r w:rsidRPr="00571D49">
        <w:rPr>
          <w:color w:val="auto"/>
          <w:sz w:val="28"/>
          <w:szCs w:val="28"/>
          <w:lang w:val="kk-KZ"/>
        </w:rPr>
        <w:t>2) салық төлеуші деңгейлес мониторингте болған кезеңге салықтық тексеру нәтижелері бойынша осындай бұзушылық фактісі анықталған кезде басталмайды, ал басталған іс тоқтатылуға жатады.</w:t>
      </w:r>
    </w:p>
    <w:p w:rsidR="00253341" w:rsidRPr="00571D49" w:rsidRDefault="00253341" w:rsidP="00253341">
      <w:pPr>
        <w:widowControl w:val="0"/>
        <w:shd w:val="clear" w:color="auto" w:fill="FFFFFF" w:themeFill="background1"/>
        <w:ind w:firstLine="851"/>
        <w:jc w:val="both"/>
        <w:rPr>
          <w:strike/>
          <w:color w:val="auto"/>
          <w:sz w:val="28"/>
          <w:szCs w:val="28"/>
          <w:lang w:val="kk-KZ"/>
        </w:rPr>
      </w:pPr>
    </w:p>
    <w:p w:rsidR="00253341" w:rsidRPr="00571D49" w:rsidRDefault="00253341" w:rsidP="00253341">
      <w:pPr>
        <w:pStyle w:val="a3"/>
        <w:widowControl w:val="0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253341" w:rsidRPr="0057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41"/>
    <w:rsid w:val="00253341"/>
    <w:rsid w:val="00560E14"/>
    <w:rsid w:val="00A84A3D"/>
    <w:rsid w:val="00B8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qFormat/>
    <w:rsid w:val="00253341"/>
    <w:pPr>
      <w:spacing w:before="100" w:beforeAutospacing="1" w:after="100" w:afterAutospacing="1"/>
    </w:pPr>
    <w:rPr>
      <w:color w:val="auto"/>
      <w:lang w:val="x-non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25334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qFormat/>
    <w:rsid w:val="00253341"/>
    <w:pPr>
      <w:spacing w:before="100" w:beforeAutospacing="1" w:after="100" w:afterAutospacing="1"/>
    </w:pPr>
    <w:rPr>
      <w:color w:val="auto"/>
      <w:lang w:val="x-non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25334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ZhOmarova</dc:creator>
  <cp:lastModifiedBy>Айсулу Байдильдина Темиртаевна</cp:lastModifiedBy>
  <cp:revision>3</cp:revision>
  <dcterms:created xsi:type="dcterms:W3CDTF">2020-06-18T03:23:00Z</dcterms:created>
  <dcterms:modified xsi:type="dcterms:W3CDTF">2020-06-19T03:46:00Z</dcterms:modified>
</cp:coreProperties>
</file>