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8E1" w:rsidRPr="00E90C1C" w:rsidRDefault="00D718E1" w:rsidP="009D674C">
      <w:pPr>
        <w:rPr>
          <w:lang w:val="kk-KZ"/>
        </w:rPr>
      </w:pPr>
      <w:bookmarkStart w:id="0" w:name="_GoBack"/>
      <w:bookmarkEnd w:id="0"/>
    </w:p>
    <w:p w:rsidR="00EF0DF0" w:rsidRDefault="00EF0DF0" w:rsidP="00D71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2"/>
          <w:szCs w:val="28"/>
          <w:lang w:val="kk-KZ" w:eastAsia="ru-RU"/>
        </w:rPr>
      </w:pPr>
    </w:p>
    <w:p w:rsidR="00EF0DF0" w:rsidRDefault="00EF0DF0" w:rsidP="00D71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2"/>
          <w:szCs w:val="28"/>
          <w:lang w:val="kk-KZ" w:eastAsia="ru-RU"/>
        </w:rPr>
      </w:pPr>
    </w:p>
    <w:p w:rsidR="00D718E1" w:rsidRPr="00D22A27" w:rsidRDefault="00D718E1" w:rsidP="00D71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2"/>
          <w:szCs w:val="28"/>
          <w:lang w:val="kk-KZ" w:eastAsia="ru-RU"/>
        </w:rPr>
      </w:pPr>
      <w:r w:rsidRPr="00D718E1">
        <w:rPr>
          <w:rFonts w:ascii="Times New Roman" w:eastAsia="Times New Roman" w:hAnsi="Times New Roman" w:cs="Times New Roman"/>
          <w:b/>
          <w:sz w:val="32"/>
          <w:szCs w:val="28"/>
          <w:lang w:val="kk-KZ" w:eastAsia="ru-RU"/>
        </w:rPr>
        <w:t>Қарызды қайта құрылымдау процедурасы</w:t>
      </w:r>
    </w:p>
    <w:p w:rsidR="00D718E1" w:rsidRDefault="00D718E1" w:rsidP="00D718E1">
      <w:pPr>
        <w:pStyle w:val="HTML"/>
        <w:rPr>
          <w:rFonts w:ascii="Times New Roman" w:eastAsiaTheme="minorHAnsi" w:hAnsi="Times New Roman" w:cs="Times New Roman"/>
          <w:sz w:val="28"/>
          <w:szCs w:val="28"/>
          <w:lang w:val="kk-KZ" w:eastAsia="en-US"/>
        </w:rPr>
      </w:pPr>
    </w:p>
    <w:p w:rsidR="00E90C1C" w:rsidRPr="009A60C2" w:rsidRDefault="00E90C1C" w:rsidP="009A60C2">
      <w:pPr>
        <w:spacing w:after="0" w:line="240" w:lineRule="auto"/>
        <w:ind w:firstLine="708"/>
        <w:jc w:val="both"/>
        <w:rPr>
          <w:rFonts w:ascii="Times New Roman" w:hAnsi="Times New Roman" w:cs="Times New Roman"/>
          <w:sz w:val="28"/>
          <w:szCs w:val="28"/>
          <w:lang w:val="kk-KZ"/>
        </w:rPr>
      </w:pPr>
      <w:r w:rsidRPr="009A60C2">
        <w:rPr>
          <w:rFonts w:ascii="Times New Roman" w:hAnsi="Times New Roman" w:cs="Times New Roman"/>
          <w:sz w:val="28"/>
          <w:szCs w:val="28"/>
          <w:lang w:val="kk-KZ"/>
        </w:rPr>
        <w:t xml:space="preserve">Нұр-Сұлтан қаласы Алматы ауданы бойынша Мемлекеттік кірістер басқармасы </w:t>
      </w:r>
      <w:r w:rsidR="009A60C2">
        <w:rPr>
          <w:rFonts w:ascii="Times New Roman" w:hAnsi="Times New Roman" w:cs="Times New Roman"/>
          <w:sz w:val="28"/>
          <w:szCs w:val="28"/>
          <w:lang w:val="kk-KZ"/>
        </w:rPr>
        <w:t>о</w:t>
      </w:r>
      <w:r w:rsidRPr="009A60C2">
        <w:rPr>
          <w:rFonts w:ascii="Times New Roman" w:hAnsi="Times New Roman" w:cs="Times New Roman"/>
          <w:sz w:val="28"/>
          <w:szCs w:val="28"/>
          <w:lang w:val="kk-KZ"/>
        </w:rPr>
        <w:t>сы Заң мемлекеттік кәсіпорындар мен мекемелерді, жинақтаушы зейнетақы қорларын, банктерді, сақтандыру (қайта сақтандыру) ұйымдарын қоспағанда, жеке кәсіпкерлер мен заңды тұлғалардың қарыздарын қайта құрылымдау, оңалту және банкроттық жағдайларына, сондай-ақ оларды банкроттық туралы іс жүргізуді бастамай жою</w:t>
      </w:r>
      <w:r w:rsidR="009A60C2">
        <w:rPr>
          <w:rFonts w:ascii="Times New Roman" w:hAnsi="Times New Roman" w:cs="Times New Roman"/>
          <w:sz w:val="28"/>
          <w:szCs w:val="28"/>
          <w:lang w:val="kk-KZ"/>
        </w:rPr>
        <w:t xml:space="preserve"> жағдайларына қолданылатындығын </w:t>
      </w:r>
      <w:r w:rsidR="009A60C2" w:rsidRPr="009A60C2">
        <w:rPr>
          <w:rFonts w:ascii="Times New Roman" w:hAnsi="Times New Roman" w:cs="Times New Roman"/>
          <w:sz w:val="28"/>
          <w:szCs w:val="28"/>
          <w:lang w:val="kk-KZ"/>
        </w:rPr>
        <w:t>хабарлайды</w:t>
      </w:r>
    </w:p>
    <w:p w:rsidR="00D718E1" w:rsidRPr="00E90C1C" w:rsidRDefault="00D718E1" w:rsidP="00E90C1C">
      <w:pPr>
        <w:pStyle w:val="HTML"/>
        <w:rPr>
          <w:rFonts w:ascii="Times New Roman" w:hAnsi="Times New Roman" w:cs="Times New Roman"/>
          <w:b/>
          <w:sz w:val="28"/>
          <w:szCs w:val="28"/>
          <w:lang w:val="kk-KZ"/>
        </w:rPr>
      </w:pPr>
      <w:r w:rsidRPr="00D718E1">
        <w:rPr>
          <w:rFonts w:ascii="Times New Roman" w:hAnsi="Times New Roman" w:cs="Times New Roman"/>
          <w:b/>
          <w:sz w:val="28"/>
          <w:szCs w:val="28"/>
          <w:lang w:val="kk-KZ"/>
        </w:rPr>
        <w:t>Қарызды қайта құрылымдау туралы шешім қабылдау</w:t>
      </w:r>
    </w:p>
    <w:p w:rsidR="00D718E1" w:rsidRPr="00E90C1C" w:rsidRDefault="00D718E1" w:rsidP="00D718E1">
      <w:pPr>
        <w:pStyle w:val="HTML"/>
        <w:rPr>
          <w:rFonts w:ascii="Times New Roman" w:hAnsi="Times New Roman" w:cs="Times New Roman"/>
          <w:sz w:val="28"/>
          <w:szCs w:val="28"/>
          <w:lang w:val="kk-KZ"/>
        </w:rPr>
      </w:pPr>
      <w:r w:rsidRPr="00E90C1C">
        <w:rPr>
          <w:rFonts w:ascii="Times New Roman" w:hAnsi="Times New Roman" w:cs="Times New Roman"/>
          <w:sz w:val="28"/>
          <w:szCs w:val="28"/>
          <w:lang w:val="kk-KZ"/>
        </w:rPr>
        <w:t>1.</w:t>
      </w:r>
      <w:r w:rsidRPr="00D718E1">
        <w:rPr>
          <w:rFonts w:ascii="Times New Roman" w:hAnsi="Times New Roman" w:cs="Times New Roman"/>
          <w:sz w:val="28"/>
          <w:szCs w:val="28"/>
          <w:lang w:val="kk-KZ"/>
        </w:rPr>
        <w:t xml:space="preserve"> Егер осы бапта өзгеше көзделмесе, борышкер осы Заңның 5-1-бабының 1-тармағына сәйкес айқындалған уақытша дәрменсіздік жағдайында өз қарызын қайта құрылымдау туралы шешім қабылдауға құқылы</w:t>
      </w:r>
    </w:p>
    <w:p w:rsidR="00D718E1" w:rsidRPr="00D22A27" w:rsidRDefault="00D718E1" w:rsidP="00D718E1">
      <w:pPr>
        <w:pStyle w:val="HTML"/>
        <w:rPr>
          <w:rFonts w:ascii="Times New Roman" w:hAnsi="Times New Roman" w:cs="Times New Roman"/>
          <w:sz w:val="28"/>
          <w:szCs w:val="28"/>
          <w:lang w:val="kk-KZ"/>
        </w:rPr>
      </w:pPr>
      <w:r w:rsidRPr="00D22A27">
        <w:rPr>
          <w:rFonts w:ascii="Times New Roman" w:hAnsi="Times New Roman" w:cs="Times New Roman"/>
          <w:sz w:val="28"/>
          <w:szCs w:val="28"/>
          <w:lang w:val="kk-KZ"/>
        </w:rPr>
        <w:t>2.</w:t>
      </w:r>
      <w:r w:rsidRPr="00D718E1">
        <w:rPr>
          <w:rFonts w:ascii="Times New Roman" w:hAnsi="Times New Roman" w:cs="Times New Roman"/>
          <w:sz w:val="28"/>
          <w:szCs w:val="28"/>
          <w:lang w:val="kk-KZ"/>
        </w:rPr>
        <w:t xml:space="preserve"> Борышкер сотқа уақытша төлемге қабілетсіздігін растайтын құжаттарды қолдана отырып, қарызды қайта құрылымдау туралы өтінішпен жүгінеді.</w:t>
      </w:r>
    </w:p>
    <w:p w:rsidR="00D718E1" w:rsidRPr="00D22A27" w:rsidRDefault="00D718E1" w:rsidP="00D718E1">
      <w:pPr>
        <w:pStyle w:val="HTML"/>
        <w:rPr>
          <w:rFonts w:ascii="Times New Roman" w:hAnsi="Times New Roman" w:cs="Times New Roman"/>
          <w:sz w:val="28"/>
          <w:szCs w:val="28"/>
          <w:lang w:val="kk-KZ"/>
        </w:rPr>
      </w:pPr>
      <w:r w:rsidRPr="00D718E1">
        <w:rPr>
          <w:rFonts w:ascii="Times New Roman" w:hAnsi="Times New Roman" w:cs="Times New Roman"/>
          <w:sz w:val="28"/>
          <w:szCs w:val="28"/>
          <w:lang w:val="kk-KZ"/>
        </w:rPr>
        <w:t>Сонымен бірге сотқа жүгінген кезде борышкер кредиторларға хабарлайды.</w:t>
      </w:r>
    </w:p>
    <w:p w:rsidR="00D718E1" w:rsidRPr="00D718E1" w:rsidRDefault="00D718E1" w:rsidP="00D718E1">
      <w:pPr>
        <w:pStyle w:val="HTML"/>
        <w:rPr>
          <w:rFonts w:ascii="Times New Roman" w:hAnsi="Times New Roman" w:cs="Times New Roman"/>
          <w:sz w:val="28"/>
          <w:szCs w:val="28"/>
          <w:lang w:val="kk-KZ"/>
        </w:rPr>
      </w:pPr>
      <w:r w:rsidRPr="00D718E1">
        <w:rPr>
          <w:rFonts w:ascii="Times New Roman" w:hAnsi="Times New Roman" w:cs="Times New Roman"/>
          <w:sz w:val="28"/>
          <w:szCs w:val="28"/>
          <w:lang w:val="kk-KZ"/>
        </w:rPr>
        <w:t>Бұл жағдайда борышкер мұндай өтінішпен сотқа жүгінуге құқылы емес, егер бұл күннен бастап бір жыл өтпесе:</w:t>
      </w:r>
    </w:p>
    <w:p w:rsidR="00D718E1" w:rsidRPr="00D718E1" w:rsidRDefault="00D718E1" w:rsidP="00D718E1">
      <w:pPr>
        <w:pStyle w:val="HTML"/>
        <w:rPr>
          <w:rFonts w:ascii="Times New Roman" w:hAnsi="Times New Roman" w:cs="Times New Roman"/>
          <w:sz w:val="28"/>
          <w:szCs w:val="28"/>
          <w:lang w:val="kk-KZ"/>
        </w:rPr>
      </w:pPr>
      <w:r w:rsidRPr="00D718E1">
        <w:rPr>
          <w:rFonts w:ascii="Times New Roman" w:hAnsi="Times New Roman" w:cs="Times New Roman"/>
          <w:sz w:val="28"/>
          <w:szCs w:val="28"/>
          <w:lang w:val="kk-KZ"/>
        </w:rPr>
        <w:t>қарызды қайта құрылымдау туралы келісімді бекітуден бас тарту туралы сот шешімі заңды күшіне енген;</w:t>
      </w:r>
    </w:p>
    <w:p w:rsidR="00D718E1" w:rsidRPr="00D718E1" w:rsidRDefault="00D718E1" w:rsidP="00D718E1">
      <w:pPr>
        <w:pStyle w:val="HTML"/>
        <w:rPr>
          <w:rFonts w:ascii="Times New Roman" w:hAnsi="Times New Roman" w:cs="Times New Roman"/>
          <w:sz w:val="28"/>
          <w:szCs w:val="28"/>
          <w:lang w:val="kk-KZ"/>
        </w:rPr>
      </w:pPr>
      <w:r w:rsidRPr="00D718E1">
        <w:rPr>
          <w:rFonts w:ascii="Times New Roman" w:hAnsi="Times New Roman" w:cs="Times New Roman"/>
          <w:sz w:val="28"/>
          <w:szCs w:val="28"/>
          <w:lang w:val="kk-KZ"/>
        </w:rPr>
        <w:t>қарызды қайта құрылымдау туралы келісім жасалмаған жағдайда, осы Заңның 28-3-бабының 1-тармағында белгіленген мерзім аяқталғанда.</w:t>
      </w:r>
    </w:p>
    <w:p w:rsidR="00D718E1" w:rsidRPr="00D718E1" w:rsidRDefault="00D718E1" w:rsidP="00D718E1">
      <w:pPr>
        <w:pStyle w:val="HTML"/>
        <w:rPr>
          <w:rFonts w:ascii="Times New Roman" w:hAnsi="Times New Roman" w:cs="Times New Roman"/>
          <w:sz w:val="28"/>
          <w:szCs w:val="28"/>
          <w:lang w:val="kk-KZ"/>
        </w:rPr>
      </w:pPr>
      <w:r w:rsidRPr="00D718E1">
        <w:rPr>
          <w:rFonts w:ascii="Times New Roman" w:hAnsi="Times New Roman" w:cs="Times New Roman"/>
          <w:sz w:val="28"/>
          <w:szCs w:val="28"/>
          <w:lang w:val="kk-KZ"/>
        </w:rPr>
        <w:t>3. Сот борышкердің қарызды қайта құрылымдау туралы өтініші қабылданған күннен бастап он жұмыс күні ішінде келесі шешімдердің бірін қабылдайды:</w:t>
      </w:r>
    </w:p>
    <w:p w:rsidR="00D718E1" w:rsidRPr="00D718E1" w:rsidRDefault="00D718E1" w:rsidP="00D718E1">
      <w:pPr>
        <w:pStyle w:val="HTML"/>
        <w:rPr>
          <w:rFonts w:ascii="Times New Roman" w:hAnsi="Times New Roman" w:cs="Times New Roman"/>
          <w:sz w:val="28"/>
          <w:szCs w:val="28"/>
          <w:lang w:val="kk-KZ"/>
        </w:rPr>
      </w:pPr>
      <w:r w:rsidRPr="00D718E1">
        <w:rPr>
          <w:rFonts w:ascii="Times New Roman" w:hAnsi="Times New Roman" w:cs="Times New Roman"/>
          <w:sz w:val="28"/>
          <w:szCs w:val="28"/>
          <w:lang w:val="kk-KZ"/>
        </w:rPr>
        <w:t>1) қарызды қайта құрылымдау рәсімін қолдану туралы;</w:t>
      </w:r>
    </w:p>
    <w:p w:rsidR="00D718E1" w:rsidRPr="00D718E1" w:rsidRDefault="00D718E1" w:rsidP="00D718E1">
      <w:pPr>
        <w:pStyle w:val="HTML"/>
        <w:rPr>
          <w:rFonts w:ascii="Times New Roman" w:hAnsi="Times New Roman" w:cs="Times New Roman"/>
          <w:sz w:val="28"/>
          <w:szCs w:val="28"/>
          <w:lang w:val="kk-KZ"/>
        </w:rPr>
      </w:pPr>
      <w:r w:rsidRPr="00D718E1">
        <w:rPr>
          <w:rFonts w:ascii="Times New Roman" w:hAnsi="Times New Roman" w:cs="Times New Roman"/>
          <w:sz w:val="28"/>
          <w:szCs w:val="28"/>
          <w:lang w:val="kk-KZ"/>
        </w:rPr>
        <w:t>2) берешекті қайта құрылымдау рәсімін қолданудан бас тарту туралы.</w:t>
      </w:r>
    </w:p>
    <w:p w:rsidR="00D718E1" w:rsidRPr="00D718E1" w:rsidRDefault="00D718E1" w:rsidP="00D718E1">
      <w:pPr>
        <w:pStyle w:val="HTML"/>
        <w:rPr>
          <w:rFonts w:ascii="Times New Roman" w:hAnsi="Times New Roman" w:cs="Times New Roman"/>
          <w:sz w:val="28"/>
          <w:szCs w:val="28"/>
          <w:lang w:val="kk-KZ"/>
        </w:rPr>
      </w:pPr>
      <w:r w:rsidRPr="00D718E1">
        <w:rPr>
          <w:rFonts w:ascii="Times New Roman" w:hAnsi="Times New Roman" w:cs="Times New Roman"/>
          <w:sz w:val="28"/>
          <w:szCs w:val="28"/>
          <w:lang w:val="kk-KZ"/>
        </w:rPr>
        <w:tab/>
        <w:t>Борышкердің уақытша төлем қабілетсіздігін растайтын құжаттарды ұсынбауы немесе сот қозғаған оңалту немесе банкроттық жағдайларының болуы соттың қарызды қайта құрылымдау рәсімін қолданудан бас тартуының негізі болып табылады.</w:t>
      </w:r>
    </w:p>
    <w:p w:rsidR="00D718E1" w:rsidRPr="00D718E1" w:rsidRDefault="00D718E1" w:rsidP="00D718E1">
      <w:pPr>
        <w:pStyle w:val="HTML"/>
        <w:rPr>
          <w:rFonts w:ascii="Times New Roman" w:hAnsi="Times New Roman" w:cs="Times New Roman"/>
          <w:sz w:val="28"/>
          <w:szCs w:val="28"/>
          <w:lang w:val="kk-KZ"/>
        </w:rPr>
      </w:pPr>
      <w:r w:rsidRPr="00D718E1">
        <w:rPr>
          <w:rFonts w:ascii="Times New Roman" w:hAnsi="Times New Roman" w:cs="Times New Roman"/>
          <w:sz w:val="28"/>
          <w:szCs w:val="28"/>
          <w:lang w:val="kk-KZ"/>
        </w:rPr>
        <w:t>4. Қарызды қайта құрылымдау рәсімін қолдану туралы сот шешімі тез арада орындалуға жатады.</w:t>
      </w:r>
    </w:p>
    <w:p w:rsidR="00D718E1" w:rsidRPr="00D718E1" w:rsidRDefault="00D718E1" w:rsidP="00D718E1">
      <w:pPr>
        <w:pStyle w:val="HTML"/>
        <w:rPr>
          <w:rFonts w:ascii="Times New Roman" w:hAnsi="Times New Roman" w:cs="Times New Roman"/>
          <w:sz w:val="28"/>
          <w:szCs w:val="28"/>
          <w:lang w:val="kk-KZ"/>
        </w:rPr>
      </w:pPr>
      <w:r w:rsidRPr="00D718E1">
        <w:rPr>
          <w:rFonts w:ascii="Times New Roman" w:hAnsi="Times New Roman" w:cs="Times New Roman"/>
          <w:sz w:val="28"/>
          <w:szCs w:val="28"/>
          <w:lang w:val="kk-KZ"/>
        </w:rPr>
        <w:t>5. Борышкер уәкілетті орган мен кредиторларға сот қабылдаған шешім туралы дереу хабарлайды.</w:t>
      </w:r>
    </w:p>
    <w:p w:rsidR="00D718E1" w:rsidRPr="00D718E1" w:rsidRDefault="00D718E1" w:rsidP="00D718E1">
      <w:pPr>
        <w:pStyle w:val="HTML"/>
        <w:rPr>
          <w:rFonts w:ascii="Times New Roman" w:hAnsi="Times New Roman" w:cs="Times New Roman"/>
          <w:sz w:val="28"/>
          <w:szCs w:val="28"/>
          <w:lang w:val="kk-KZ"/>
        </w:rPr>
      </w:pPr>
      <w:r w:rsidRPr="00D718E1">
        <w:rPr>
          <w:rFonts w:ascii="Times New Roman" w:hAnsi="Times New Roman" w:cs="Times New Roman"/>
          <w:sz w:val="28"/>
          <w:szCs w:val="28"/>
          <w:lang w:val="kk-KZ"/>
        </w:rPr>
        <w:t>6. Хабарлама алған күннен бастап екі жұмыс күні ішінде уәкілетті орган уәкілетті органның интернет-ресурсында борышкерге қатысты берешекті қайта құрылымдау рәсімін қолдану туралы хабарламаны қазақ және орыс тілдерінде орналастырады.</w:t>
      </w:r>
    </w:p>
    <w:p w:rsidR="00D718E1" w:rsidRPr="00D718E1" w:rsidRDefault="00D718E1" w:rsidP="00D718E1">
      <w:pPr>
        <w:pStyle w:val="HTML"/>
        <w:rPr>
          <w:rFonts w:ascii="Times New Roman" w:hAnsi="Times New Roman" w:cs="Times New Roman"/>
          <w:sz w:val="28"/>
          <w:szCs w:val="28"/>
          <w:lang w:val="kk-KZ"/>
        </w:rPr>
      </w:pPr>
    </w:p>
    <w:p w:rsidR="00D718E1" w:rsidRPr="00D718E1" w:rsidRDefault="00D718E1" w:rsidP="00D718E1">
      <w:pPr>
        <w:pStyle w:val="HTML"/>
        <w:rPr>
          <w:rFonts w:ascii="Times New Roman" w:hAnsi="Times New Roman" w:cs="Times New Roman"/>
          <w:sz w:val="28"/>
          <w:szCs w:val="28"/>
          <w:lang w:val="kk-KZ"/>
        </w:rPr>
      </w:pPr>
    </w:p>
    <w:p w:rsidR="00D718E1" w:rsidRPr="00D22A27" w:rsidRDefault="00D718E1" w:rsidP="00D718E1">
      <w:pPr>
        <w:pStyle w:val="HTML"/>
        <w:rPr>
          <w:rFonts w:ascii="Times New Roman" w:hAnsi="Times New Roman" w:cs="Times New Roman"/>
          <w:b/>
          <w:sz w:val="28"/>
          <w:szCs w:val="28"/>
          <w:lang w:val="kk-KZ"/>
        </w:rPr>
      </w:pPr>
      <w:r w:rsidRPr="00D718E1">
        <w:rPr>
          <w:rFonts w:ascii="Times New Roman" w:hAnsi="Times New Roman" w:cs="Times New Roman"/>
          <w:b/>
          <w:sz w:val="28"/>
          <w:szCs w:val="28"/>
          <w:lang w:val="kk-KZ"/>
        </w:rPr>
        <w:t>Қарызды қайта құрылымдаудың салдары</w:t>
      </w:r>
    </w:p>
    <w:p w:rsidR="00D718E1" w:rsidRPr="00D718E1" w:rsidRDefault="00D718E1" w:rsidP="00D718E1">
      <w:pPr>
        <w:pStyle w:val="HTML"/>
        <w:rPr>
          <w:rFonts w:ascii="Times New Roman" w:hAnsi="Times New Roman" w:cs="Times New Roman"/>
          <w:sz w:val="28"/>
          <w:szCs w:val="28"/>
          <w:lang w:val="kk-KZ"/>
        </w:rPr>
      </w:pPr>
    </w:p>
    <w:p w:rsidR="00D718E1" w:rsidRPr="00D718E1" w:rsidRDefault="00D718E1" w:rsidP="00D718E1">
      <w:pPr>
        <w:pStyle w:val="HTML"/>
        <w:rPr>
          <w:rFonts w:ascii="Times New Roman" w:hAnsi="Times New Roman" w:cs="Times New Roman"/>
          <w:sz w:val="28"/>
          <w:szCs w:val="28"/>
          <w:lang w:val="kk-KZ"/>
        </w:rPr>
      </w:pPr>
      <w:r w:rsidRPr="00D718E1">
        <w:rPr>
          <w:rFonts w:ascii="Times New Roman" w:hAnsi="Times New Roman" w:cs="Times New Roman"/>
          <w:sz w:val="28"/>
          <w:szCs w:val="28"/>
          <w:lang w:val="kk-KZ"/>
        </w:rPr>
        <w:lastRenderedPageBreak/>
        <w:tab/>
        <w:t>Борышкерге қатысты берешекті қайта құрылымдау рәсімдерін қолдану туралы сот шешімі шыққан күннен бастап келесі салдарлар пайда болады:</w:t>
      </w:r>
    </w:p>
    <w:p w:rsidR="00D718E1" w:rsidRPr="00D718E1" w:rsidRDefault="00D718E1" w:rsidP="00D718E1">
      <w:pPr>
        <w:pStyle w:val="HTML"/>
        <w:rPr>
          <w:rFonts w:ascii="Times New Roman" w:hAnsi="Times New Roman" w:cs="Times New Roman"/>
          <w:sz w:val="28"/>
          <w:szCs w:val="28"/>
          <w:lang w:val="kk-KZ"/>
        </w:rPr>
      </w:pPr>
    </w:p>
    <w:p w:rsidR="00D718E1" w:rsidRPr="00D718E1" w:rsidRDefault="00D718E1" w:rsidP="00D718E1">
      <w:pPr>
        <w:pStyle w:val="HTML"/>
        <w:rPr>
          <w:rFonts w:ascii="Times New Roman" w:hAnsi="Times New Roman" w:cs="Times New Roman"/>
          <w:sz w:val="28"/>
          <w:szCs w:val="28"/>
          <w:lang w:val="kk-KZ"/>
        </w:rPr>
      </w:pPr>
      <w:r w:rsidRPr="00D718E1">
        <w:rPr>
          <w:rFonts w:ascii="Times New Roman" w:hAnsi="Times New Roman" w:cs="Times New Roman"/>
          <w:sz w:val="28"/>
          <w:szCs w:val="28"/>
          <w:lang w:val="kk-KZ"/>
        </w:rPr>
        <w:t>1) борышкер қарызының барлық түрлері үшін тұрақсыздық айыбын есептеу (өсімпұл, өсімпұлдар);</w:t>
      </w:r>
    </w:p>
    <w:p w:rsidR="00D718E1" w:rsidRPr="00D718E1" w:rsidRDefault="00D718E1" w:rsidP="00D718E1">
      <w:pPr>
        <w:pStyle w:val="HTML"/>
        <w:rPr>
          <w:rFonts w:ascii="Times New Roman" w:hAnsi="Times New Roman" w:cs="Times New Roman"/>
          <w:sz w:val="28"/>
          <w:szCs w:val="28"/>
          <w:lang w:val="kk-KZ"/>
        </w:rPr>
      </w:pPr>
    </w:p>
    <w:p w:rsidR="00D718E1" w:rsidRPr="00D718E1" w:rsidRDefault="00D718E1" w:rsidP="00D718E1">
      <w:pPr>
        <w:pStyle w:val="HTML"/>
        <w:rPr>
          <w:rFonts w:ascii="Times New Roman" w:hAnsi="Times New Roman" w:cs="Times New Roman"/>
          <w:sz w:val="28"/>
          <w:szCs w:val="28"/>
          <w:lang w:val="kk-KZ"/>
        </w:rPr>
      </w:pPr>
      <w:r w:rsidRPr="00D718E1">
        <w:rPr>
          <w:rFonts w:ascii="Times New Roman" w:hAnsi="Times New Roman" w:cs="Times New Roman"/>
          <w:sz w:val="28"/>
          <w:szCs w:val="28"/>
          <w:lang w:val="kk-KZ"/>
        </w:rPr>
        <w:t>2) кредиторға (кредиторларға) қарызды қайта құрылымдау туралы шарт жасасу кезінде борышкерді банкрот деп тану туралы сотқа өтініш беруге тыйым салынады;</w:t>
      </w:r>
    </w:p>
    <w:p w:rsidR="00D718E1" w:rsidRPr="00D718E1" w:rsidRDefault="00D718E1" w:rsidP="00D718E1">
      <w:pPr>
        <w:pStyle w:val="HTML"/>
        <w:rPr>
          <w:rFonts w:ascii="Times New Roman" w:hAnsi="Times New Roman" w:cs="Times New Roman"/>
          <w:sz w:val="28"/>
          <w:szCs w:val="28"/>
          <w:lang w:val="kk-KZ"/>
        </w:rPr>
      </w:pPr>
      <w:r w:rsidRPr="00D718E1">
        <w:rPr>
          <w:rFonts w:ascii="Times New Roman" w:hAnsi="Times New Roman" w:cs="Times New Roman"/>
          <w:sz w:val="28"/>
          <w:szCs w:val="28"/>
          <w:lang w:val="kk-KZ"/>
        </w:rPr>
        <w:t>3) борышкерге мүлікті иеліктен шығару бойынша қандай-да бір мәмілелер жасауға тыйым салынады.</w:t>
      </w:r>
    </w:p>
    <w:p w:rsidR="00D718E1" w:rsidRPr="00D718E1" w:rsidRDefault="00D718E1" w:rsidP="00D718E1">
      <w:pPr>
        <w:spacing w:after="0" w:line="240" w:lineRule="auto"/>
        <w:rPr>
          <w:rFonts w:ascii="Times New Roman" w:hAnsi="Times New Roman" w:cs="Times New Roman"/>
          <w:sz w:val="28"/>
          <w:szCs w:val="28"/>
          <w:lang w:val="kk-KZ"/>
        </w:rPr>
      </w:pPr>
    </w:p>
    <w:p w:rsidR="00D718E1" w:rsidRPr="00D718E1" w:rsidRDefault="00D718E1" w:rsidP="00D718E1">
      <w:pPr>
        <w:pStyle w:val="HTML"/>
        <w:rPr>
          <w:rFonts w:ascii="Times New Roman" w:hAnsi="Times New Roman" w:cs="Times New Roman"/>
          <w:b/>
          <w:sz w:val="28"/>
          <w:szCs w:val="28"/>
          <w:lang w:val="kk-KZ"/>
        </w:rPr>
      </w:pPr>
      <w:r w:rsidRPr="00D718E1">
        <w:rPr>
          <w:rFonts w:ascii="Times New Roman" w:hAnsi="Times New Roman" w:cs="Times New Roman"/>
          <w:b/>
          <w:sz w:val="28"/>
          <w:szCs w:val="28"/>
          <w:lang w:val="kk-KZ"/>
        </w:rPr>
        <w:t>Соттың қарызды қайта құрылымдау туралы келісімді мақұлдау салдары</w:t>
      </w:r>
    </w:p>
    <w:p w:rsidR="00D718E1" w:rsidRPr="00D718E1" w:rsidRDefault="00D718E1" w:rsidP="00D718E1">
      <w:pPr>
        <w:pStyle w:val="HTML"/>
        <w:rPr>
          <w:rFonts w:ascii="Times New Roman" w:hAnsi="Times New Roman" w:cs="Times New Roman"/>
          <w:b/>
          <w:sz w:val="28"/>
          <w:szCs w:val="28"/>
          <w:lang w:val="kk-KZ"/>
        </w:rPr>
      </w:pPr>
    </w:p>
    <w:p w:rsidR="00D718E1" w:rsidRPr="00D718E1" w:rsidRDefault="00D718E1" w:rsidP="00D718E1">
      <w:pPr>
        <w:pStyle w:val="HTML"/>
        <w:rPr>
          <w:rFonts w:ascii="Times New Roman" w:hAnsi="Times New Roman" w:cs="Times New Roman"/>
          <w:sz w:val="28"/>
          <w:szCs w:val="28"/>
          <w:lang w:val="kk-KZ"/>
        </w:rPr>
      </w:pPr>
      <w:r w:rsidRPr="00D718E1">
        <w:rPr>
          <w:rFonts w:ascii="Times New Roman" w:hAnsi="Times New Roman" w:cs="Times New Roman"/>
          <w:sz w:val="28"/>
          <w:szCs w:val="28"/>
          <w:lang w:val="kk-KZ"/>
        </w:rPr>
        <w:t>Соттың қарызды қайта құрылымдау туралы келісімді бекіту туралы шешімі заңды күшіне енген күннен бастап келесі салдарлар пайда болады:</w:t>
      </w:r>
    </w:p>
    <w:p w:rsidR="00D718E1" w:rsidRPr="00D718E1" w:rsidRDefault="00D718E1" w:rsidP="00D718E1">
      <w:pPr>
        <w:pStyle w:val="HTML"/>
        <w:rPr>
          <w:rFonts w:ascii="Times New Roman" w:hAnsi="Times New Roman" w:cs="Times New Roman"/>
          <w:sz w:val="28"/>
          <w:szCs w:val="28"/>
          <w:lang w:val="kk-KZ"/>
        </w:rPr>
      </w:pPr>
      <w:r w:rsidRPr="00D718E1">
        <w:rPr>
          <w:rFonts w:ascii="Times New Roman" w:hAnsi="Times New Roman" w:cs="Times New Roman"/>
          <w:sz w:val="28"/>
          <w:szCs w:val="28"/>
          <w:lang w:val="kk-KZ"/>
        </w:rPr>
        <w:t>1) борышкердің барлық қарыз түрлері үшін тұрақсыздық айыбын (өсімпұл, өсімпұл) есептеу және сыйақы (мүдде) есептеу тоқтатылады;</w:t>
      </w:r>
    </w:p>
    <w:p w:rsidR="00D718E1" w:rsidRPr="00D718E1" w:rsidRDefault="00D718E1" w:rsidP="00D718E1">
      <w:pPr>
        <w:pStyle w:val="HTML"/>
        <w:rPr>
          <w:rFonts w:ascii="Times New Roman" w:hAnsi="Times New Roman" w:cs="Times New Roman"/>
          <w:sz w:val="28"/>
          <w:szCs w:val="28"/>
          <w:lang w:val="kk-KZ"/>
        </w:rPr>
      </w:pPr>
      <w:r w:rsidRPr="00D718E1">
        <w:rPr>
          <w:rFonts w:ascii="Times New Roman" w:hAnsi="Times New Roman" w:cs="Times New Roman"/>
          <w:sz w:val="28"/>
          <w:szCs w:val="28"/>
          <w:lang w:val="kk-KZ"/>
        </w:rPr>
        <w:t>2) мемлекеттік органдардың борышкердің шоттарындағы барлық шектеулер оларды жүктеген органдардың тиісті шешімдерін қабылдаусыз жойылады;</w:t>
      </w:r>
    </w:p>
    <w:p w:rsidR="00D718E1" w:rsidRPr="00D718E1" w:rsidRDefault="00D718E1" w:rsidP="00D718E1">
      <w:pPr>
        <w:pStyle w:val="HTML"/>
        <w:rPr>
          <w:rFonts w:ascii="Times New Roman" w:hAnsi="Times New Roman" w:cs="Times New Roman"/>
          <w:sz w:val="28"/>
          <w:szCs w:val="28"/>
          <w:lang w:val="kk-KZ"/>
        </w:rPr>
      </w:pPr>
      <w:r w:rsidRPr="00D718E1">
        <w:rPr>
          <w:rFonts w:ascii="Times New Roman" w:hAnsi="Times New Roman" w:cs="Times New Roman"/>
          <w:sz w:val="28"/>
          <w:szCs w:val="28"/>
          <w:lang w:val="kk-KZ"/>
        </w:rPr>
        <w:t>3) борышкер өмірі мен денсаулығына зиян келтіргені үшін жауапкершілікке тартылатын азаматтарға төлемдерді қоспағанда, бұрын қабылданған сот шешімдерінің, төрелік шешімдердің орындалуы, материалдық емес залал туралы талаптарды есепке алмай, төлем мерзімі қарызды қайта құрылымдау туралы келісім жасалғаннан кейін келген;</w:t>
      </w:r>
    </w:p>
    <w:p w:rsidR="00D718E1" w:rsidRPr="00D718E1" w:rsidRDefault="00D718E1" w:rsidP="00D718E1">
      <w:pPr>
        <w:pStyle w:val="HTML"/>
        <w:rPr>
          <w:rFonts w:ascii="Times New Roman" w:hAnsi="Times New Roman" w:cs="Times New Roman"/>
          <w:sz w:val="28"/>
          <w:szCs w:val="28"/>
          <w:lang w:val="kk-KZ"/>
        </w:rPr>
      </w:pPr>
      <w:r w:rsidRPr="00D718E1">
        <w:rPr>
          <w:rFonts w:ascii="Times New Roman" w:hAnsi="Times New Roman" w:cs="Times New Roman"/>
          <w:sz w:val="28"/>
          <w:szCs w:val="28"/>
          <w:lang w:val="kk-KZ"/>
        </w:rPr>
        <w:t>4) борышкердің мүлкіне жаңа қамауға алуға және оның мүлкіне билік жүргізуге өзге де шектеулерге мәмілені жарамсыз деп тану және басқа біреудің борышкерге қарсы заңсыз иелік етуінен өндіріп алу туралы талаптарда ғана жол беріледі.</w:t>
      </w:r>
    </w:p>
    <w:p w:rsidR="00817F44" w:rsidRDefault="00817F44" w:rsidP="00817F44">
      <w:pPr>
        <w:jc w:val="right"/>
        <w:rPr>
          <w:lang w:val="kk-KZ"/>
        </w:rPr>
      </w:pPr>
    </w:p>
    <w:sectPr w:rsidR="00817F44" w:rsidSect="00D22A27">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D45"/>
    <w:rsid w:val="002021F6"/>
    <w:rsid w:val="00226836"/>
    <w:rsid w:val="0027291B"/>
    <w:rsid w:val="00360B1F"/>
    <w:rsid w:val="005C4D08"/>
    <w:rsid w:val="005C5080"/>
    <w:rsid w:val="006C524E"/>
    <w:rsid w:val="007267BE"/>
    <w:rsid w:val="007A449C"/>
    <w:rsid w:val="00817F44"/>
    <w:rsid w:val="008C1D2A"/>
    <w:rsid w:val="00996911"/>
    <w:rsid w:val="009A60C2"/>
    <w:rsid w:val="009C172A"/>
    <w:rsid w:val="009D674C"/>
    <w:rsid w:val="00A73107"/>
    <w:rsid w:val="00AC64BA"/>
    <w:rsid w:val="00AF620D"/>
    <w:rsid w:val="00B23A38"/>
    <w:rsid w:val="00B45477"/>
    <w:rsid w:val="00B62238"/>
    <w:rsid w:val="00B83C7F"/>
    <w:rsid w:val="00D22A27"/>
    <w:rsid w:val="00D718E1"/>
    <w:rsid w:val="00DA450E"/>
    <w:rsid w:val="00DA6310"/>
    <w:rsid w:val="00E52C48"/>
    <w:rsid w:val="00E90C1C"/>
    <w:rsid w:val="00EB2C8C"/>
    <w:rsid w:val="00EC6CE5"/>
    <w:rsid w:val="00EF0DF0"/>
    <w:rsid w:val="00EF1D45"/>
    <w:rsid w:val="00F50E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
    <w:name w:val="s1"/>
    <w:rsid w:val="009D674C"/>
    <w:rPr>
      <w:rFonts w:ascii="Times New Roman" w:hAnsi="Times New Roman" w:cs="Times New Roman" w:hint="default"/>
      <w:b/>
      <w:bCs/>
      <w:color w:val="000000"/>
    </w:rPr>
  </w:style>
  <w:style w:type="character" w:customStyle="1" w:styleId="a3">
    <w:name w:val="a"/>
    <w:rsid w:val="009D674C"/>
    <w:rPr>
      <w:color w:val="333399"/>
      <w:u w:val="single"/>
    </w:rPr>
  </w:style>
  <w:style w:type="character" w:customStyle="1" w:styleId="s0">
    <w:name w:val="s0"/>
    <w:rsid w:val="009D674C"/>
    <w:rPr>
      <w:rFonts w:ascii="Times New Roman" w:hAnsi="Times New Roman" w:cs="Times New Roman" w:hint="default"/>
      <w:b w:val="0"/>
      <w:bCs w:val="0"/>
      <w:i w:val="0"/>
      <w:iCs w:val="0"/>
      <w:color w:val="000000"/>
    </w:rPr>
  </w:style>
  <w:style w:type="paragraph" w:styleId="HTML">
    <w:name w:val="HTML Preformatted"/>
    <w:basedOn w:val="a"/>
    <w:link w:val="HTML0"/>
    <w:uiPriority w:val="99"/>
    <w:semiHidden/>
    <w:unhideWhenUsed/>
    <w:rsid w:val="00D71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D718E1"/>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
    <w:name w:val="s1"/>
    <w:rsid w:val="009D674C"/>
    <w:rPr>
      <w:rFonts w:ascii="Times New Roman" w:hAnsi="Times New Roman" w:cs="Times New Roman" w:hint="default"/>
      <w:b/>
      <w:bCs/>
      <w:color w:val="000000"/>
    </w:rPr>
  </w:style>
  <w:style w:type="character" w:customStyle="1" w:styleId="a3">
    <w:name w:val="a"/>
    <w:rsid w:val="009D674C"/>
    <w:rPr>
      <w:color w:val="333399"/>
      <w:u w:val="single"/>
    </w:rPr>
  </w:style>
  <w:style w:type="character" w:customStyle="1" w:styleId="s0">
    <w:name w:val="s0"/>
    <w:rsid w:val="009D674C"/>
    <w:rPr>
      <w:rFonts w:ascii="Times New Roman" w:hAnsi="Times New Roman" w:cs="Times New Roman" w:hint="default"/>
      <w:b w:val="0"/>
      <w:bCs w:val="0"/>
      <w:i w:val="0"/>
      <w:iCs w:val="0"/>
      <w:color w:val="000000"/>
    </w:rPr>
  </w:style>
  <w:style w:type="paragraph" w:styleId="HTML">
    <w:name w:val="HTML Preformatted"/>
    <w:basedOn w:val="a"/>
    <w:link w:val="HTML0"/>
    <w:uiPriority w:val="99"/>
    <w:semiHidden/>
    <w:unhideWhenUsed/>
    <w:rsid w:val="00D71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D718E1"/>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43801">
      <w:bodyDiv w:val="1"/>
      <w:marLeft w:val="0"/>
      <w:marRight w:val="0"/>
      <w:marTop w:val="0"/>
      <w:marBottom w:val="0"/>
      <w:divBdr>
        <w:top w:val="none" w:sz="0" w:space="0" w:color="auto"/>
        <w:left w:val="none" w:sz="0" w:space="0" w:color="auto"/>
        <w:bottom w:val="none" w:sz="0" w:space="0" w:color="auto"/>
        <w:right w:val="none" w:sz="0" w:space="0" w:color="auto"/>
      </w:divBdr>
    </w:div>
    <w:div w:id="81143663">
      <w:bodyDiv w:val="1"/>
      <w:marLeft w:val="0"/>
      <w:marRight w:val="0"/>
      <w:marTop w:val="0"/>
      <w:marBottom w:val="0"/>
      <w:divBdr>
        <w:top w:val="none" w:sz="0" w:space="0" w:color="auto"/>
        <w:left w:val="none" w:sz="0" w:space="0" w:color="auto"/>
        <w:bottom w:val="none" w:sz="0" w:space="0" w:color="auto"/>
        <w:right w:val="none" w:sz="0" w:space="0" w:color="auto"/>
      </w:divBdr>
    </w:div>
    <w:div w:id="275603671">
      <w:bodyDiv w:val="1"/>
      <w:marLeft w:val="0"/>
      <w:marRight w:val="0"/>
      <w:marTop w:val="0"/>
      <w:marBottom w:val="0"/>
      <w:divBdr>
        <w:top w:val="none" w:sz="0" w:space="0" w:color="auto"/>
        <w:left w:val="none" w:sz="0" w:space="0" w:color="auto"/>
        <w:bottom w:val="none" w:sz="0" w:space="0" w:color="auto"/>
        <w:right w:val="none" w:sz="0" w:space="0" w:color="auto"/>
      </w:divBdr>
      <w:divsChild>
        <w:div w:id="709955439">
          <w:marLeft w:val="0"/>
          <w:marRight w:val="0"/>
          <w:marTop w:val="0"/>
          <w:marBottom w:val="0"/>
          <w:divBdr>
            <w:top w:val="none" w:sz="0" w:space="0" w:color="auto"/>
            <w:left w:val="none" w:sz="0" w:space="0" w:color="auto"/>
            <w:bottom w:val="none" w:sz="0" w:space="0" w:color="auto"/>
            <w:right w:val="none" w:sz="0" w:space="0" w:color="auto"/>
          </w:divBdr>
          <w:divsChild>
            <w:div w:id="907808300">
              <w:marLeft w:val="0"/>
              <w:marRight w:val="0"/>
              <w:marTop w:val="0"/>
              <w:marBottom w:val="0"/>
              <w:divBdr>
                <w:top w:val="none" w:sz="0" w:space="0" w:color="auto"/>
                <w:left w:val="none" w:sz="0" w:space="0" w:color="auto"/>
                <w:bottom w:val="none" w:sz="0" w:space="0" w:color="auto"/>
                <w:right w:val="none" w:sz="0" w:space="0" w:color="auto"/>
              </w:divBdr>
              <w:divsChild>
                <w:div w:id="1246381462">
                  <w:marLeft w:val="0"/>
                  <w:marRight w:val="0"/>
                  <w:marTop w:val="0"/>
                  <w:marBottom w:val="0"/>
                  <w:divBdr>
                    <w:top w:val="none" w:sz="0" w:space="0" w:color="auto"/>
                    <w:left w:val="none" w:sz="0" w:space="0" w:color="auto"/>
                    <w:bottom w:val="none" w:sz="0" w:space="0" w:color="auto"/>
                    <w:right w:val="none" w:sz="0" w:space="0" w:color="auto"/>
                  </w:divBdr>
                  <w:divsChild>
                    <w:div w:id="190514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793322">
      <w:bodyDiv w:val="1"/>
      <w:marLeft w:val="0"/>
      <w:marRight w:val="0"/>
      <w:marTop w:val="0"/>
      <w:marBottom w:val="0"/>
      <w:divBdr>
        <w:top w:val="none" w:sz="0" w:space="0" w:color="auto"/>
        <w:left w:val="none" w:sz="0" w:space="0" w:color="auto"/>
        <w:bottom w:val="none" w:sz="0" w:space="0" w:color="auto"/>
        <w:right w:val="none" w:sz="0" w:space="0" w:color="auto"/>
      </w:divBdr>
    </w:div>
    <w:div w:id="372310459">
      <w:bodyDiv w:val="1"/>
      <w:marLeft w:val="0"/>
      <w:marRight w:val="0"/>
      <w:marTop w:val="0"/>
      <w:marBottom w:val="0"/>
      <w:divBdr>
        <w:top w:val="none" w:sz="0" w:space="0" w:color="auto"/>
        <w:left w:val="none" w:sz="0" w:space="0" w:color="auto"/>
        <w:bottom w:val="none" w:sz="0" w:space="0" w:color="auto"/>
        <w:right w:val="none" w:sz="0" w:space="0" w:color="auto"/>
      </w:divBdr>
    </w:div>
    <w:div w:id="383994127">
      <w:bodyDiv w:val="1"/>
      <w:marLeft w:val="0"/>
      <w:marRight w:val="0"/>
      <w:marTop w:val="0"/>
      <w:marBottom w:val="0"/>
      <w:divBdr>
        <w:top w:val="none" w:sz="0" w:space="0" w:color="auto"/>
        <w:left w:val="none" w:sz="0" w:space="0" w:color="auto"/>
        <w:bottom w:val="none" w:sz="0" w:space="0" w:color="auto"/>
        <w:right w:val="none" w:sz="0" w:space="0" w:color="auto"/>
      </w:divBdr>
    </w:div>
    <w:div w:id="516310918">
      <w:bodyDiv w:val="1"/>
      <w:marLeft w:val="0"/>
      <w:marRight w:val="0"/>
      <w:marTop w:val="0"/>
      <w:marBottom w:val="0"/>
      <w:divBdr>
        <w:top w:val="none" w:sz="0" w:space="0" w:color="auto"/>
        <w:left w:val="none" w:sz="0" w:space="0" w:color="auto"/>
        <w:bottom w:val="none" w:sz="0" w:space="0" w:color="auto"/>
        <w:right w:val="none" w:sz="0" w:space="0" w:color="auto"/>
      </w:divBdr>
    </w:div>
    <w:div w:id="566379496">
      <w:bodyDiv w:val="1"/>
      <w:marLeft w:val="0"/>
      <w:marRight w:val="0"/>
      <w:marTop w:val="0"/>
      <w:marBottom w:val="0"/>
      <w:divBdr>
        <w:top w:val="none" w:sz="0" w:space="0" w:color="auto"/>
        <w:left w:val="none" w:sz="0" w:space="0" w:color="auto"/>
        <w:bottom w:val="none" w:sz="0" w:space="0" w:color="auto"/>
        <w:right w:val="none" w:sz="0" w:space="0" w:color="auto"/>
      </w:divBdr>
    </w:div>
    <w:div w:id="822550204">
      <w:bodyDiv w:val="1"/>
      <w:marLeft w:val="0"/>
      <w:marRight w:val="0"/>
      <w:marTop w:val="0"/>
      <w:marBottom w:val="0"/>
      <w:divBdr>
        <w:top w:val="none" w:sz="0" w:space="0" w:color="auto"/>
        <w:left w:val="none" w:sz="0" w:space="0" w:color="auto"/>
        <w:bottom w:val="none" w:sz="0" w:space="0" w:color="auto"/>
        <w:right w:val="none" w:sz="0" w:space="0" w:color="auto"/>
      </w:divBdr>
    </w:div>
    <w:div w:id="826939405">
      <w:bodyDiv w:val="1"/>
      <w:marLeft w:val="0"/>
      <w:marRight w:val="0"/>
      <w:marTop w:val="0"/>
      <w:marBottom w:val="0"/>
      <w:divBdr>
        <w:top w:val="none" w:sz="0" w:space="0" w:color="auto"/>
        <w:left w:val="none" w:sz="0" w:space="0" w:color="auto"/>
        <w:bottom w:val="none" w:sz="0" w:space="0" w:color="auto"/>
        <w:right w:val="none" w:sz="0" w:space="0" w:color="auto"/>
      </w:divBdr>
    </w:div>
    <w:div w:id="863245302">
      <w:bodyDiv w:val="1"/>
      <w:marLeft w:val="0"/>
      <w:marRight w:val="0"/>
      <w:marTop w:val="0"/>
      <w:marBottom w:val="0"/>
      <w:divBdr>
        <w:top w:val="none" w:sz="0" w:space="0" w:color="auto"/>
        <w:left w:val="none" w:sz="0" w:space="0" w:color="auto"/>
        <w:bottom w:val="none" w:sz="0" w:space="0" w:color="auto"/>
        <w:right w:val="none" w:sz="0" w:space="0" w:color="auto"/>
      </w:divBdr>
      <w:divsChild>
        <w:div w:id="104623807">
          <w:marLeft w:val="0"/>
          <w:marRight w:val="0"/>
          <w:marTop w:val="0"/>
          <w:marBottom w:val="0"/>
          <w:divBdr>
            <w:top w:val="none" w:sz="0" w:space="0" w:color="auto"/>
            <w:left w:val="none" w:sz="0" w:space="0" w:color="auto"/>
            <w:bottom w:val="none" w:sz="0" w:space="0" w:color="auto"/>
            <w:right w:val="none" w:sz="0" w:space="0" w:color="auto"/>
          </w:divBdr>
          <w:divsChild>
            <w:div w:id="711928665">
              <w:marLeft w:val="0"/>
              <w:marRight w:val="0"/>
              <w:marTop w:val="0"/>
              <w:marBottom w:val="0"/>
              <w:divBdr>
                <w:top w:val="none" w:sz="0" w:space="0" w:color="auto"/>
                <w:left w:val="none" w:sz="0" w:space="0" w:color="auto"/>
                <w:bottom w:val="none" w:sz="0" w:space="0" w:color="auto"/>
                <w:right w:val="none" w:sz="0" w:space="0" w:color="auto"/>
              </w:divBdr>
              <w:divsChild>
                <w:div w:id="604729793">
                  <w:marLeft w:val="0"/>
                  <w:marRight w:val="0"/>
                  <w:marTop w:val="0"/>
                  <w:marBottom w:val="0"/>
                  <w:divBdr>
                    <w:top w:val="none" w:sz="0" w:space="0" w:color="auto"/>
                    <w:left w:val="none" w:sz="0" w:space="0" w:color="auto"/>
                    <w:bottom w:val="none" w:sz="0" w:space="0" w:color="auto"/>
                    <w:right w:val="none" w:sz="0" w:space="0" w:color="auto"/>
                  </w:divBdr>
                  <w:divsChild>
                    <w:div w:id="59640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705508">
      <w:bodyDiv w:val="1"/>
      <w:marLeft w:val="0"/>
      <w:marRight w:val="0"/>
      <w:marTop w:val="0"/>
      <w:marBottom w:val="0"/>
      <w:divBdr>
        <w:top w:val="none" w:sz="0" w:space="0" w:color="auto"/>
        <w:left w:val="none" w:sz="0" w:space="0" w:color="auto"/>
        <w:bottom w:val="none" w:sz="0" w:space="0" w:color="auto"/>
        <w:right w:val="none" w:sz="0" w:space="0" w:color="auto"/>
      </w:divBdr>
    </w:div>
    <w:div w:id="1108817501">
      <w:bodyDiv w:val="1"/>
      <w:marLeft w:val="0"/>
      <w:marRight w:val="0"/>
      <w:marTop w:val="0"/>
      <w:marBottom w:val="0"/>
      <w:divBdr>
        <w:top w:val="none" w:sz="0" w:space="0" w:color="auto"/>
        <w:left w:val="none" w:sz="0" w:space="0" w:color="auto"/>
        <w:bottom w:val="none" w:sz="0" w:space="0" w:color="auto"/>
        <w:right w:val="none" w:sz="0" w:space="0" w:color="auto"/>
      </w:divBdr>
    </w:div>
    <w:div w:id="1247307587">
      <w:bodyDiv w:val="1"/>
      <w:marLeft w:val="0"/>
      <w:marRight w:val="0"/>
      <w:marTop w:val="0"/>
      <w:marBottom w:val="0"/>
      <w:divBdr>
        <w:top w:val="none" w:sz="0" w:space="0" w:color="auto"/>
        <w:left w:val="none" w:sz="0" w:space="0" w:color="auto"/>
        <w:bottom w:val="none" w:sz="0" w:space="0" w:color="auto"/>
        <w:right w:val="none" w:sz="0" w:space="0" w:color="auto"/>
      </w:divBdr>
    </w:div>
    <w:div w:id="1319965424">
      <w:bodyDiv w:val="1"/>
      <w:marLeft w:val="0"/>
      <w:marRight w:val="0"/>
      <w:marTop w:val="0"/>
      <w:marBottom w:val="0"/>
      <w:divBdr>
        <w:top w:val="none" w:sz="0" w:space="0" w:color="auto"/>
        <w:left w:val="none" w:sz="0" w:space="0" w:color="auto"/>
        <w:bottom w:val="none" w:sz="0" w:space="0" w:color="auto"/>
        <w:right w:val="none" w:sz="0" w:space="0" w:color="auto"/>
      </w:divBdr>
    </w:div>
    <w:div w:id="1445660687">
      <w:bodyDiv w:val="1"/>
      <w:marLeft w:val="0"/>
      <w:marRight w:val="0"/>
      <w:marTop w:val="0"/>
      <w:marBottom w:val="0"/>
      <w:divBdr>
        <w:top w:val="none" w:sz="0" w:space="0" w:color="auto"/>
        <w:left w:val="none" w:sz="0" w:space="0" w:color="auto"/>
        <w:bottom w:val="none" w:sz="0" w:space="0" w:color="auto"/>
        <w:right w:val="none" w:sz="0" w:space="0" w:color="auto"/>
      </w:divBdr>
    </w:div>
    <w:div w:id="1582719243">
      <w:bodyDiv w:val="1"/>
      <w:marLeft w:val="0"/>
      <w:marRight w:val="0"/>
      <w:marTop w:val="0"/>
      <w:marBottom w:val="0"/>
      <w:divBdr>
        <w:top w:val="none" w:sz="0" w:space="0" w:color="auto"/>
        <w:left w:val="none" w:sz="0" w:space="0" w:color="auto"/>
        <w:bottom w:val="none" w:sz="0" w:space="0" w:color="auto"/>
        <w:right w:val="none" w:sz="0" w:space="0" w:color="auto"/>
      </w:divBdr>
    </w:div>
    <w:div w:id="1603538498">
      <w:bodyDiv w:val="1"/>
      <w:marLeft w:val="0"/>
      <w:marRight w:val="0"/>
      <w:marTop w:val="0"/>
      <w:marBottom w:val="0"/>
      <w:divBdr>
        <w:top w:val="none" w:sz="0" w:space="0" w:color="auto"/>
        <w:left w:val="none" w:sz="0" w:space="0" w:color="auto"/>
        <w:bottom w:val="none" w:sz="0" w:space="0" w:color="auto"/>
        <w:right w:val="none" w:sz="0" w:space="0" w:color="auto"/>
      </w:divBdr>
      <w:divsChild>
        <w:div w:id="1248687858">
          <w:marLeft w:val="0"/>
          <w:marRight w:val="0"/>
          <w:marTop w:val="0"/>
          <w:marBottom w:val="0"/>
          <w:divBdr>
            <w:top w:val="none" w:sz="0" w:space="0" w:color="auto"/>
            <w:left w:val="none" w:sz="0" w:space="0" w:color="auto"/>
            <w:bottom w:val="none" w:sz="0" w:space="0" w:color="auto"/>
            <w:right w:val="none" w:sz="0" w:space="0" w:color="auto"/>
          </w:divBdr>
          <w:divsChild>
            <w:div w:id="2086755677">
              <w:marLeft w:val="0"/>
              <w:marRight w:val="0"/>
              <w:marTop w:val="0"/>
              <w:marBottom w:val="0"/>
              <w:divBdr>
                <w:top w:val="none" w:sz="0" w:space="0" w:color="auto"/>
                <w:left w:val="none" w:sz="0" w:space="0" w:color="auto"/>
                <w:bottom w:val="none" w:sz="0" w:space="0" w:color="auto"/>
                <w:right w:val="none" w:sz="0" w:space="0" w:color="auto"/>
              </w:divBdr>
              <w:divsChild>
                <w:div w:id="2131165424">
                  <w:marLeft w:val="0"/>
                  <w:marRight w:val="0"/>
                  <w:marTop w:val="0"/>
                  <w:marBottom w:val="0"/>
                  <w:divBdr>
                    <w:top w:val="none" w:sz="0" w:space="0" w:color="auto"/>
                    <w:left w:val="none" w:sz="0" w:space="0" w:color="auto"/>
                    <w:bottom w:val="none" w:sz="0" w:space="0" w:color="auto"/>
                    <w:right w:val="none" w:sz="0" w:space="0" w:color="auto"/>
                  </w:divBdr>
                  <w:divsChild>
                    <w:div w:id="198234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160749">
      <w:bodyDiv w:val="1"/>
      <w:marLeft w:val="0"/>
      <w:marRight w:val="0"/>
      <w:marTop w:val="0"/>
      <w:marBottom w:val="0"/>
      <w:divBdr>
        <w:top w:val="none" w:sz="0" w:space="0" w:color="auto"/>
        <w:left w:val="none" w:sz="0" w:space="0" w:color="auto"/>
        <w:bottom w:val="none" w:sz="0" w:space="0" w:color="auto"/>
        <w:right w:val="none" w:sz="0" w:space="0" w:color="auto"/>
      </w:divBdr>
    </w:div>
    <w:div w:id="1669019646">
      <w:bodyDiv w:val="1"/>
      <w:marLeft w:val="0"/>
      <w:marRight w:val="0"/>
      <w:marTop w:val="0"/>
      <w:marBottom w:val="0"/>
      <w:divBdr>
        <w:top w:val="none" w:sz="0" w:space="0" w:color="auto"/>
        <w:left w:val="none" w:sz="0" w:space="0" w:color="auto"/>
        <w:bottom w:val="none" w:sz="0" w:space="0" w:color="auto"/>
        <w:right w:val="none" w:sz="0" w:space="0" w:color="auto"/>
      </w:divBdr>
    </w:div>
    <w:div w:id="1689596169">
      <w:bodyDiv w:val="1"/>
      <w:marLeft w:val="0"/>
      <w:marRight w:val="0"/>
      <w:marTop w:val="0"/>
      <w:marBottom w:val="0"/>
      <w:divBdr>
        <w:top w:val="none" w:sz="0" w:space="0" w:color="auto"/>
        <w:left w:val="none" w:sz="0" w:space="0" w:color="auto"/>
        <w:bottom w:val="none" w:sz="0" w:space="0" w:color="auto"/>
        <w:right w:val="none" w:sz="0" w:space="0" w:color="auto"/>
      </w:divBdr>
    </w:div>
    <w:div w:id="1733699742">
      <w:bodyDiv w:val="1"/>
      <w:marLeft w:val="0"/>
      <w:marRight w:val="0"/>
      <w:marTop w:val="0"/>
      <w:marBottom w:val="0"/>
      <w:divBdr>
        <w:top w:val="none" w:sz="0" w:space="0" w:color="auto"/>
        <w:left w:val="none" w:sz="0" w:space="0" w:color="auto"/>
        <w:bottom w:val="none" w:sz="0" w:space="0" w:color="auto"/>
        <w:right w:val="none" w:sz="0" w:space="0" w:color="auto"/>
      </w:divBdr>
    </w:div>
    <w:div w:id="1951235837">
      <w:bodyDiv w:val="1"/>
      <w:marLeft w:val="0"/>
      <w:marRight w:val="0"/>
      <w:marTop w:val="0"/>
      <w:marBottom w:val="0"/>
      <w:divBdr>
        <w:top w:val="none" w:sz="0" w:space="0" w:color="auto"/>
        <w:left w:val="none" w:sz="0" w:space="0" w:color="auto"/>
        <w:bottom w:val="none" w:sz="0" w:space="0" w:color="auto"/>
        <w:right w:val="none" w:sz="0" w:space="0" w:color="auto"/>
      </w:divBdr>
    </w:div>
    <w:div w:id="2060472381">
      <w:bodyDiv w:val="1"/>
      <w:marLeft w:val="0"/>
      <w:marRight w:val="0"/>
      <w:marTop w:val="0"/>
      <w:marBottom w:val="0"/>
      <w:divBdr>
        <w:top w:val="none" w:sz="0" w:space="0" w:color="auto"/>
        <w:left w:val="none" w:sz="0" w:space="0" w:color="auto"/>
        <w:bottom w:val="none" w:sz="0" w:space="0" w:color="auto"/>
        <w:right w:val="none" w:sz="0" w:space="0" w:color="auto"/>
      </w:divBdr>
    </w:div>
    <w:div w:id="2081755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550</Words>
  <Characters>3136</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MAldabergen</dc:creator>
  <cp:lastModifiedBy>Альмира Сериккызы</cp:lastModifiedBy>
  <cp:revision>4</cp:revision>
  <dcterms:created xsi:type="dcterms:W3CDTF">2020-07-17T08:09:00Z</dcterms:created>
  <dcterms:modified xsi:type="dcterms:W3CDTF">2020-07-20T10:48:00Z</dcterms:modified>
</cp:coreProperties>
</file>