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D5" w:rsidRDefault="00332ED5" w:rsidP="00332ED5">
      <w:pPr>
        <w:ind w:firstLine="426"/>
        <w:jc w:val="both"/>
      </w:pPr>
      <w:bookmarkStart w:id="0" w:name="_GoBack"/>
      <w:bookmarkEnd w:id="0"/>
    </w:p>
    <w:p w:rsidR="00403BB3" w:rsidRDefault="00332ED5" w:rsidP="00332ED5">
      <w:pPr>
        <w:ind w:firstLine="426"/>
        <w:jc w:val="both"/>
      </w:pPr>
      <w:r>
        <w:t> </w:t>
      </w:r>
    </w:p>
    <w:p w:rsidR="00126061" w:rsidRDefault="00126061" w:rsidP="00CF1412">
      <w:pPr>
        <w:jc w:val="center"/>
      </w:pPr>
      <w:proofErr w:type="spellStart"/>
      <w:r>
        <w:rPr>
          <w:b/>
          <w:sz w:val="28"/>
        </w:rPr>
        <w:t>Уәкілетті</w:t>
      </w:r>
      <w:proofErr w:type="spellEnd"/>
      <w:r>
        <w:rPr>
          <w:b/>
          <w:sz w:val="28"/>
        </w:rPr>
        <w:t xml:space="preserve"> </w:t>
      </w:r>
      <w:proofErr w:type="spellStart"/>
      <w:proofErr w:type="gramStart"/>
      <w:r>
        <w:rPr>
          <w:b/>
          <w:sz w:val="28"/>
        </w:rPr>
        <w:t>орган</w:t>
      </w:r>
      <w:proofErr w:type="gramEnd"/>
      <w:r>
        <w:rPr>
          <w:b/>
          <w:sz w:val="28"/>
        </w:rPr>
        <w:t>ға</w:t>
      </w:r>
      <w:proofErr w:type="spellEnd"/>
      <w:r>
        <w:rPr>
          <w:b/>
          <w:sz w:val="28"/>
        </w:rPr>
        <w:t xml:space="preserve"> </w:t>
      </w:r>
      <w:proofErr w:type="spellStart"/>
      <w:r>
        <w:rPr>
          <w:b/>
          <w:sz w:val="28"/>
        </w:rPr>
        <w:t>жіберілген</w:t>
      </w:r>
      <w:proofErr w:type="spellEnd"/>
      <w:r>
        <w:rPr>
          <w:b/>
          <w:sz w:val="28"/>
        </w:rPr>
        <w:t xml:space="preserve"> </w:t>
      </w:r>
      <w:proofErr w:type="spellStart"/>
      <w:r>
        <w:rPr>
          <w:b/>
          <w:sz w:val="28"/>
        </w:rPr>
        <w:t>шағымды</w:t>
      </w:r>
      <w:proofErr w:type="spellEnd"/>
      <w:r>
        <w:rPr>
          <w:b/>
          <w:sz w:val="28"/>
        </w:rPr>
        <w:t xml:space="preserve"> </w:t>
      </w:r>
      <w:proofErr w:type="spellStart"/>
      <w:r>
        <w:rPr>
          <w:b/>
          <w:sz w:val="28"/>
        </w:rPr>
        <w:t>қарау</w:t>
      </w:r>
      <w:proofErr w:type="spellEnd"/>
      <w:r>
        <w:rPr>
          <w:b/>
          <w:sz w:val="28"/>
        </w:rPr>
        <w:t xml:space="preserve"> </w:t>
      </w:r>
      <w:proofErr w:type="spellStart"/>
      <w:r>
        <w:rPr>
          <w:b/>
          <w:sz w:val="28"/>
        </w:rPr>
        <w:t>тәртібі</w:t>
      </w:r>
      <w:proofErr w:type="spellEnd"/>
    </w:p>
    <w:p w:rsidR="00126061" w:rsidRDefault="00126061" w:rsidP="00126061">
      <w:pPr>
        <w:jc w:val="both"/>
        <w:rPr>
          <w:sz w:val="28"/>
        </w:rPr>
      </w:pPr>
      <w:bookmarkStart w:id="1" w:name="z3617"/>
      <w:r>
        <w:rPr>
          <w:sz w:val="28"/>
        </w:rPr>
        <w:t xml:space="preserve">       </w:t>
      </w:r>
    </w:p>
    <w:p w:rsidR="00777220" w:rsidRPr="00777220" w:rsidRDefault="00E07C74" w:rsidP="00777220">
      <w:pPr>
        <w:jc w:val="both"/>
        <w:rPr>
          <w:sz w:val="28"/>
          <w:lang w:val="kk-KZ"/>
        </w:rPr>
      </w:pPr>
      <w:r>
        <w:rPr>
          <w:sz w:val="28"/>
        </w:rPr>
        <w:t xml:space="preserve">   </w:t>
      </w:r>
      <w:r w:rsidR="00777220">
        <w:rPr>
          <w:sz w:val="28"/>
        </w:rPr>
        <w:t xml:space="preserve">   </w:t>
      </w:r>
      <w:r w:rsidR="00777220" w:rsidRPr="00777220">
        <w:rPr>
          <w:sz w:val="28"/>
          <w:lang w:val="kk-KZ"/>
        </w:rPr>
        <w:t>Уәкілетті органға жолданған (ҚР Қаржы министрлігі Мемлекеттік кірістер комитеті)  шағымды қарастыру тәртібі Салық кодексінің 181 бабымен реттеледі.</w:t>
      </w:r>
    </w:p>
    <w:p w:rsidR="00777220" w:rsidRPr="00777220" w:rsidRDefault="00777220" w:rsidP="00777220">
      <w:pPr>
        <w:jc w:val="both"/>
        <w:rPr>
          <w:sz w:val="28"/>
          <w:lang w:val="kk-KZ"/>
        </w:rPr>
      </w:pPr>
      <w:r w:rsidRPr="00777220">
        <w:rPr>
          <w:sz w:val="28"/>
        </w:rPr>
        <w:t xml:space="preserve">       Салық тексерісі аяқталғаннан кейін, салық төлеуші тексеріс актісімен келіспеген жағдайда уәкілетті органға немесе сот органына шағым жолдайды. </w:t>
      </w:r>
    </w:p>
    <w:p w:rsidR="00126061" w:rsidRPr="00777220" w:rsidRDefault="00777220" w:rsidP="00126061">
      <w:pPr>
        <w:jc w:val="both"/>
        <w:rPr>
          <w:lang w:val="kk-KZ"/>
        </w:rPr>
      </w:pPr>
      <w:r>
        <w:rPr>
          <w:sz w:val="28"/>
          <w:lang w:val="kk-KZ"/>
        </w:rPr>
        <w:t xml:space="preserve">      </w:t>
      </w:r>
      <w:r w:rsidR="00E07C74" w:rsidRPr="00777220">
        <w:rPr>
          <w:sz w:val="28"/>
          <w:lang w:val="kk-KZ"/>
        </w:rPr>
        <w:t xml:space="preserve">Салык </w:t>
      </w:r>
      <w:r w:rsidR="00126061" w:rsidRPr="00777220">
        <w:rPr>
          <w:sz w:val="28"/>
          <w:lang w:val="kk-KZ"/>
        </w:rPr>
        <w:t>Кодекстің 183-бабына сәйкес шағымды қарау мерзімдерін ұзарту және тоқтата тұру жағдайларын қоспағанда, салық төлеушiнiң (салық агентінің) шағымы бойынша – шағым тiркелген күннен бастап отыз жұмыс күнiнен аспайтын мерзiмде, ал салықтық мониторингке жататын салық төлеушілердің шағымдары бойынша шағым тiркелген күннен бастап қырық бес жұмыс күнiнен аспайтын мерзiмде уәжді шешiм шығарылады.</w:t>
      </w:r>
    </w:p>
    <w:p w:rsidR="00126061" w:rsidRPr="00CF1412" w:rsidRDefault="00126061" w:rsidP="00126061">
      <w:pPr>
        <w:jc w:val="both"/>
        <w:rPr>
          <w:lang w:val="kk-KZ"/>
        </w:rPr>
      </w:pPr>
      <w:bookmarkStart w:id="2" w:name="z3618"/>
      <w:bookmarkEnd w:id="1"/>
      <w:r w:rsidRPr="00777220">
        <w:rPr>
          <w:sz w:val="28"/>
          <w:lang w:val="kk-KZ"/>
        </w:rPr>
        <w:t xml:space="preserve">       </w:t>
      </w:r>
      <w:r w:rsidRPr="00CF1412">
        <w:rPr>
          <w:sz w:val="28"/>
          <w:lang w:val="kk-KZ"/>
        </w:rPr>
        <w:t>Уәкілетті орган салық төлеушінің (салық агентінің) шағымын қарау кезінде осы Кодекстің 186-бабында айқындалған тәртіппен тақырыптық тексеру, сондай-ақ қайталама тақырыптық тексеру тағайындауға құқылы.</w:t>
      </w:r>
    </w:p>
    <w:p w:rsidR="00126061" w:rsidRPr="00CF1412" w:rsidRDefault="00126061" w:rsidP="00126061">
      <w:pPr>
        <w:jc w:val="both"/>
        <w:rPr>
          <w:lang w:val="kk-KZ"/>
        </w:rPr>
      </w:pPr>
      <w:bookmarkStart w:id="3" w:name="z3619"/>
      <w:bookmarkEnd w:id="2"/>
      <w:r w:rsidRPr="00CF1412">
        <w:rPr>
          <w:sz w:val="28"/>
          <w:lang w:val="kk-KZ"/>
        </w:rPr>
        <w:t>      Шағым салық төлеуші (салық агенті) шағым жасаған мәселелер шегінде қаралады.</w:t>
      </w:r>
    </w:p>
    <w:p w:rsidR="00126061" w:rsidRPr="00CF1412" w:rsidRDefault="00126061" w:rsidP="00126061">
      <w:pPr>
        <w:jc w:val="both"/>
        <w:rPr>
          <w:lang w:val="kk-KZ"/>
        </w:rPr>
      </w:pPr>
      <w:bookmarkStart w:id="4" w:name="z3620"/>
      <w:bookmarkEnd w:id="3"/>
      <w:r w:rsidRPr="00CF1412">
        <w:rPr>
          <w:sz w:val="28"/>
          <w:lang w:val="kk-KZ"/>
        </w:rPr>
        <w:t xml:space="preserve">       Салық төлеуші (салық агенті) шағымды қарауға салықтық тексеру барысында ұсынбаған құжаттарын берген жағдайда, уәкілетті орган мұндай құжаттардың анықтығын осы Кодекстің 186-бабында айқындалған тәртіппен тағайындалатын тақырыптық және (немесе) қайталама тақырыптық тексерулер барысында анықтауға құқылы.</w:t>
      </w:r>
    </w:p>
    <w:p w:rsidR="00126061" w:rsidRPr="00CF1412" w:rsidRDefault="00126061" w:rsidP="00126061">
      <w:pPr>
        <w:jc w:val="both"/>
        <w:rPr>
          <w:lang w:val="kk-KZ"/>
        </w:rPr>
      </w:pPr>
      <w:bookmarkStart w:id="5" w:name="z3621"/>
      <w:bookmarkEnd w:id="4"/>
      <w:r w:rsidRPr="00CF1412">
        <w:rPr>
          <w:sz w:val="28"/>
          <w:lang w:val="kk-KZ"/>
        </w:rPr>
        <w:t>Уәкілетті орган салық төлеушінің (салық агентінің) шағымын қарау кезінде, қажет болған жағдайда:</w:t>
      </w:r>
    </w:p>
    <w:p w:rsidR="00126061" w:rsidRPr="00CF1412" w:rsidRDefault="00126061" w:rsidP="00126061">
      <w:pPr>
        <w:jc w:val="both"/>
        <w:rPr>
          <w:lang w:val="kk-KZ"/>
        </w:rPr>
      </w:pPr>
      <w:bookmarkStart w:id="6" w:name="z3622"/>
      <w:bookmarkEnd w:id="5"/>
      <w:r w:rsidRPr="00CF1412">
        <w:rPr>
          <w:sz w:val="28"/>
          <w:lang w:val="kk-KZ"/>
        </w:rPr>
        <w:t>      1) салық төлеушіге (салық агентіне) және (немесе) салықтық тексеру жүргізген және салық төлеушiнің (салық агентiнің) салықтық тексерудің алдын ала актісіне қарсылығын қараған салық органдарына шағымда жазылған мәселелер бойынша жазбаша нысанда қосымша ақпарат не түсініктеме беру туралы сұрау салулар жіберуге;</w:t>
      </w:r>
    </w:p>
    <w:p w:rsidR="00126061" w:rsidRPr="00CF1412" w:rsidRDefault="00126061" w:rsidP="00126061">
      <w:pPr>
        <w:jc w:val="both"/>
        <w:rPr>
          <w:lang w:val="kk-KZ"/>
        </w:rPr>
      </w:pPr>
      <w:bookmarkStart w:id="7" w:name="z3623"/>
      <w:bookmarkEnd w:id="6"/>
      <w:r w:rsidRPr="00CF1412">
        <w:rPr>
          <w:sz w:val="28"/>
          <w:lang w:val="kk-KZ"/>
        </w:rPr>
        <w:t>      2) мемлекеттік органдарға, шет мемлекеттердің тиісті органдарына және өзге де ұйымдарға осындай органдар мен ұйымдардың құзыретіндегі мәселелер бойынша сұрау салулар жіберуге;</w:t>
      </w:r>
    </w:p>
    <w:p w:rsidR="00126061" w:rsidRPr="00CF1412" w:rsidRDefault="00126061" w:rsidP="00126061">
      <w:pPr>
        <w:jc w:val="both"/>
        <w:rPr>
          <w:lang w:val="kk-KZ"/>
        </w:rPr>
      </w:pPr>
      <w:bookmarkStart w:id="8" w:name="z3624"/>
      <w:bookmarkEnd w:id="7"/>
      <w:r w:rsidRPr="00CF1412">
        <w:rPr>
          <w:sz w:val="28"/>
          <w:lang w:val="kk-KZ"/>
        </w:rPr>
        <w:t>      3) шағымда жазылған мәселелер бойынша салық төлеушімен (салық агентімен) кездесулер өткізуге;</w:t>
      </w:r>
    </w:p>
    <w:p w:rsidR="00126061" w:rsidRPr="00CF1412" w:rsidRDefault="00126061" w:rsidP="00126061">
      <w:pPr>
        <w:jc w:val="both"/>
        <w:rPr>
          <w:lang w:val="kk-KZ"/>
        </w:rPr>
      </w:pPr>
      <w:bookmarkStart w:id="9" w:name="z3625"/>
      <w:bookmarkEnd w:id="8"/>
      <w:r w:rsidRPr="00CF1412">
        <w:rPr>
          <w:sz w:val="28"/>
          <w:lang w:val="kk-KZ"/>
        </w:rPr>
        <w:t xml:space="preserve">      </w:t>
      </w:r>
      <w:r w:rsidR="0028586A" w:rsidRPr="00CF1412">
        <w:rPr>
          <w:sz w:val="28"/>
          <w:lang w:val="kk-KZ"/>
        </w:rPr>
        <w:t xml:space="preserve"> </w:t>
      </w:r>
      <w:r w:rsidRPr="00CF1412">
        <w:rPr>
          <w:sz w:val="28"/>
          <w:lang w:val="kk-KZ"/>
        </w:rPr>
        <w:t>4) салықтық тексеруді жүргізуге қатысқан және салық төлеушiнің (салық агентiнің) салықтық тексерудің алдын ала актісіне қарсылығын қараған салық органдарының қызметкерлерінен туындаған мәселелер бойынша қосымша ақпарат және (немесе) түсініктеме сұратуға құқылы.</w:t>
      </w:r>
    </w:p>
    <w:p w:rsidR="001A67BB" w:rsidRPr="00CF1412" w:rsidRDefault="00126061" w:rsidP="001A67BB">
      <w:pPr>
        <w:jc w:val="both"/>
        <w:rPr>
          <w:lang w:val="kk-KZ"/>
        </w:rPr>
      </w:pPr>
      <w:bookmarkStart w:id="10" w:name="z3626"/>
      <w:bookmarkEnd w:id="9"/>
      <w:r w:rsidRPr="00CF1412">
        <w:rPr>
          <w:sz w:val="28"/>
          <w:lang w:val="kk-KZ"/>
        </w:rPr>
        <w:t>     </w:t>
      </w:r>
      <w:r w:rsidR="001A67BB" w:rsidRPr="00CF1412">
        <w:rPr>
          <w:sz w:val="28"/>
          <w:lang w:val="kk-KZ"/>
        </w:rPr>
        <w:t>Уәкілетті орган тексеру нәтижелері туралы хабарламаға салық төлеушінің (салық агентінің) шағымын қарау қорытындылары бойынша мынадай шешімдердің бірін шығарады:</w:t>
      </w:r>
    </w:p>
    <w:p w:rsidR="001A67BB" w:rsidRPr="00CF1412" w:rsidRDefault="001A67BB" w:rsidP="001A67BB">
      <w:pPr>
        <w:jc w:val="both"/>
        <w:rPr>
          <w:lang w:val="kk-KZ"/>
        </w:rPr>
      </w:pPr>
      <w:bookmarkStart w:id="11" w:name="z3631"/>
      <w:r w:rsidRPr="00CF1412">
        <w:rPr>
          <w:sz w:val="28"/>
          <w:lang w:val="kk-KZ"/>
        </w:rPr>
        <w:lastRenderedPageBreak/>
        <w:t>      1) шағым жасалып отырған тексеру нәтижелері туралы хабарлама – өзгеріссіз, ал шағым қанағаттандырусыз қалдырылсын;</w:t>
      </w:r>
    </w:p>
    <w:p w:rsidR="001A67BB" w:rsidRPr="00CF1412" w:rsidRDefault="001A67BB" w:rsidP="001A67BB">
      <w:pPr>
        <w:jc w:val="both"/>
        <w:rPr>
          <w:lang w:val="kk-KZ"/>
        </w:rPr>
      </w:pPr>
      <w:bookmarkStart w:id="12" w:name="z3632"/>
      <w:bookmarkEnd w:id="11"/>
      <w:r w:rsidRPr="00CF1412">
        <w:rPr>
          <w:sz w:val="28"/>
          <w:lang w:val="kk-KZ"/>
        </w:rPr>
        <w:t>      2) шағым жасалып отырған тексеру нәтижелері туралы хабарламаның толық немесе бір бөлігінің күші жойылсын.</w:t>
      </w:r>
    </w:p>
    <w:p w:rsidR="001A67BB" w:rsidRPr="00CF1412" w:rsidRDefault="001A67BB" w:rsidP="001A67BB">
      <w:pPr>
        <w:jc w:val="both"/>
        <w:rPr>
          <w:lang w:val="kk-KZ"/>
        </w:rPr>
      </w:pPr>
      <w:bookmarkStart w:id="13" w:name="z3633"/>
      <w:bookmarkEnd w:id="12"/>
      <w:r w:rsidRPr="00CF1412">
        <w:rPr>
          <w:sz w:val="28"/>
          <w:lang w:val="kk-KZ"/>
        </w:rPr>
        <w:t>      Шағым бойынша шешiм жазбаша нысанда салық төлеушiге (салық агентіне) хабарламасы бар тапсырыс хатпен пошта арқылы жiберіледi немесе қолын қойғызып табыс етіледі, ал көшiрмесi салықтық тексеру жүргізген және салық төлеушiнің (салық агентiнің) салықтық тексерудің алдын ала актісіне қарсылығын қараған салық органдарына жіберіледi.</w:t>
      </w:r>
    </w:p>
    <w:p w:rsidR="001A67BB" w:rsidRPr="00CF1412" w:rsidRDefault="001A67BB" w:rsidP="001A67BB">
      <w:pPr>
        <w:jc w:val="both"/>
        <w:rPr>
          <w:lang w:val="kk-KZ"/>
        </w:rPr>
      </w:pPr>
      <w:bookmarkStart w:id="14" w:name="z3634"/>
      <w:bookmarkEnd w:id="13"/>
      <w:r w:rsidRPr="00CF1412">
        <w:rPr>
          <w:sz w:val="28"/>
          <w:lang w:val="kk-KZ"/>
        </w:rPr>
        <w:t xml:space="preserve">       </w:t>
      </w:r>
      <w:r w:rsidR="0028586A" w:rsidRPr="00CF1412">
        <w:rPr>
          <w:sz w:val="28"/>
          <w:lang w:val="kk-KZ"/>
        </w:rPr>
        <w:t xml:space="preserve"> </w:t>
      </w:r>
      <w:r w:rsidRPr="00CF1412">
        <w:rPr>
          <w:sz w:val="28"/>
          <w:lang w:val="kk-KZ"/>
        </w:rPr>
        <w:t>Шағымды қарау нәтижелері бойынша шағым жасалған хабарламаның бір бөлігінің күші жойылған жағдайда, салықтық тексеру жүргізген салық органы тексеру нәтижелері туралы хабарламаға салық төлеушінің (салық агентінің) шағымын қарау қорытындылары туралы хабарлама шығарады және оны осы Кодекстің 114-бабы 2-тармағының 11) тармақшасында белгіленген мерзімде салық төлеушіге (салық агентіне) жібереді.</w:t>
      </w:r>
    </w:p>
    <w:bookmarkEnd w:id="14"/>
    <w:p w:rsidR="00126061" w:rsidRPr="00CF1412" w:rsidRDefault="00126061" w:rsidP="00126061">
      <w:pPr>
        <w:jc w:val="both"/>
        <w:rPr>
          <w:lang w:val="kk-KZ"/>
        </w:rPr>
      </w:pPr>
    </w:p>
    <w:bookmarkEnd w:id="10"/>
    <w:p w:rsidR="00126061" w:rsidRPr="00CF1412" w:rsidRDefault="00126061" w:rsidP="00332ED5">
      <w:pPr>
        <w:ind w:firstLine="426"/>
        <w:jc w:val="both"/>
        <w:rPr>
          <w:lang w:val="kk-KZ"/>
        </w:rPr>
      </w:pPr>
    </w:p>
    <w:sectPr w:rsidR="00126061" w:rsidRPr="00CF1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D5"/>
    <w:rsid w:val="00126061"/>
    <w:rsid w:val="001A67BB"/>
    <w:rsid w:val="0028586A"/>
    <w:rsid w:val="00332ED5"/>
    <w:rsid w:val="00403BB3"/>
    <w:rsid w:val="005C7193"/>
    <w:rsid w:val="006B03D0"/>
    <w:rsid w:val="00777220"/>
    <w:rsid w:val="0085615A"/>
    <w:rsid w:val="009E7324"/>
    <w:rsid w:val="00A47B90"/>
    <w:rsid w:val="00CF1412"/>
    <w:rsid w:val="00E0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D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332ED5"/>
    <w:rPr>
      <w:color w:val="333399"/>
      <w:u w:val="single"/>
    </w:rPr>
  </w:style>
  <w:style w:type="character" w:customStyle="1" w:styleId="s1">
    <w:name w:val="s1"/>
    <w:rsid w:val="00332ED5"/>
    <w:rPr>
      <w:rFonts w:ascii="Times New Roman" w:hAnsi="Times New Roman" w:cs="Times New Roman" w:hint="default"/>
      <w:b/>
      <w:bCs/>
      <w:color w:val="000000"/>
    </w:rPr>
  </w:style>
  <w:style w:type="character" w:customStyle="1" w:styleId="s2">
    <w:name w:val="s2"/>
    <w:rsid w:val="00332ED5"/>
    <w:rPr>
      <w:rFonts w:ascii="Times New Roman" w:hAnsi="Times New Roman" w:cs="Times New Roman" w:hint="default"/>
      <w:color w:val="333399"/>
      <w:u w:val="single"/>
    </w:rPr>
  </w:style>
  <w:style w:type="paragraph" w:styleId="a4">
    <w:name w:val="Balloon Text"/>
    <w:basedOn w:val="a"/>
    <w:link w:val="a5"/>
    <w:uiPriority w:val="99"/>
    <w:semiHidden/>
    <w:unhideWhenUsed/>
    <w:rsid w:val="00332ED5"/>
    <w:rPr>
      <w:rFonts w:ascii="Tahoma" w:hAnsi="Tahoma" w:cs="Tahoma"/>
      <w:sz w:val="16"/>
      <w:szCs w:val="16"/>
    </w:rPr>
  </w:style>
  <w:style w:type="character" w:customStyle="1" w:styleId="a5">
    <w:name w:val="Текст выноски Знак"/>
    <w:basedOn w:val="a0"/>
    <w:link w:val="a4"/>
    <w:uiPriority w:val="99"/>
    <w:semiHidden/>
    <w:rsid w:val="00332ED5"/>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D5"/>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332ED5"/>
    <w:rPr>
      <w:color w:val="333399"/>
      <w:u w:val="single"/>
    </w:rPr>
  </w:style>
  <w:style w:type="character" w:customStyle="1" w:styleId="s1">
    <w:name w:val="s1"/>
    <w:rsid w:val="00332ED5"/>
    <w:rPr>
      <w:rFonts w:ascii="Times New Roman" w:hAnsi="Times New Roman" w:cs="Times New Roman" w:hint="default"/>
      <w:b/>
      <w:bCs/>
      <w:color w:val="000000"/>
    </w:rPr>
  </w:style>
  <w:style w:type="character" w:customStyle="1" w:styleId="s2">
    <w:name w:val="s2"/>
    <w:rsid w:val="00332ED5"/>
    <w:rPr>
      <w:rFonts w:ascii="Times New Roman" w:hAnsi="Times New Roman" w:cs="Times New Roman" w:hint="default"/>
      <w:color w:val="333399"/>
      <w:u w:val="single"/>
    </w:rPr>
  </w:style>
  <w:style w:type="paragraph" w:styleId="a4">
    <w:name w:val="Balloon Text"/>
    <w:basedOn w:val="a"/>
    <w:link w:val="a5"/>
    <w:uiPriority w:val="99"/>
    <w:semiHidden/>
    <w:unhideWhenUsed/>
    <w:rsid w:val="00332ED5"/>
    <w:rPr>
      <w:rFonts w:ascii="Tahoma" w:hAnsi="Tahoma" w:cs="Tahoma"/>
      <w:sz w:val="16"/>
      <w:szCs w:val="16"/>
    </w:rPr>
  </w:style>
  <w:style w:type="character" w:customStyle="1" w:styleId="a5">
    <w:name w:val="Текст выноски Знак"/>
    <w:basedOn w:val="a0"/>
    <w:link w:val="a4"/>
    <w:uiPriority w:val="99"/>
    <w:semiHidden/>
    <w:rsid w:val="00332ED5"/>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Марьяш Буркутбаева</dc:creator>
  <cp:lastModifiedBy>Альмира Сериккызы</cp:lastModifiedBy>
  <cp:revision>4</cp:revision>
  <cp:lastPrinted>2020-06-03T06:34:00Z</cp:lastPrinted>
  <dcterms:created xsi:type="dcterms:W3CDTF">2020-06-03T11:06:00Z</dcterms:created>
  <dcterms:modified xsi:type="dcterms:W3CDTF">2020-06-05T03:48:00Z</dcterms:modified>
</cp:coreProperties>
</file>