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BC" w:rsidRDefault="008B59BC" w:rsidP="008B59BC">
      <w:pPr>
        <w:spacing w:after="0" w:line="240" w:lineRule="auto"/>
        <w:ind w:firstLine="708"/>
        <w:jc w:val="both"/>
        <w:rPr>
          <w:color w:val="000000"/>
          <w:sz w:val="28"/>
        </w:rPr>
      </w:pPr>
      <w:bookmarkStart w:id="0" w:name="_GoBack"/>
      <w:bookmarkEnd w:id="0"/>
    </w:p>
    <w:p w:rsidR="008B59BC" w:rsidRDefault="008B59BC" w:rsidP="008B59BC">
      <w:pPr>
        <w:spacing w:after="0" w:line="240" w:lineRule="auto"/>
        <w:ind w:firstLine="708"/>
        <w:jc w:val="both"/>
        <w:rPr>
          <w:color w:val="000000"/>
          <w:sz w:val="28"/>
        </w:rPr>
      </w:pPr>
    </w:p>
    <w:p w:rsidR="008B59BC" w:rsidRPr="008B59BC" w:rsidRDefault="008B59BC" w:rsidP="008B59BC">
      <w:pPr>
        <w:spacing w:after="0"/>
        <w:jc w:val="center"/>
        <w:rPr>
          <w:rFonts w:ascii="Times New Roman" w:hAnsi="Times New Roman"/>
          <w:sz w:val="28"/>
        </w:rPr>
      </w:pPr>
      <w:bookmarkStart w:id="1" w:name="z2893"/>
      <w:r w:rsidRPr="008B59BC">
        <w:rPr>
          <w:rFonts w:ascii="Times New Roman" w:hAnsi="Times New Roman"/>
          <w:b/>
          <w:color w:val="000000"/>
          <w:sz w:val="28"/>
        </w:rPr>
        <w:t>ТӘУЕКЕЛДЕРДІ БАСҚАРУ ЖҮЙЕСІ</w:t>
      </w:r>
    </w:p>
    <w:p w:rsidR="008B59BC" w:rsidRPr="008B59BC" w:rsidRDefault="008B59BC" w:rsidP="008B59BC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  <w:bookmarkStart w:id="2" w:name="z2905"/>
      <w:bookmarkEnd w:id="1"/>
    </w:p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r w:rsidRPr="008B59BC">
        <w:rPr>
          <w:rFonts w:ascii="Times New Roman" w:hAnsi="Times New Roman"/>
          <w:color w:val="000000"/>
          <w:sz w:val="28"/>
        </w:rPr>
        <w:t xml:space="preserve">Тәуекелдерді басқару жүйесі тәуекелдерді бағалауға негізделген және салық органдары тәуекелді анықтау және алдын алу мақсатында әзірлейтін және (немесе) қолданатын шараларды қамтиды. </w:t>
      </w:r>
    </w:p>
    <w:bookmarkEnd w:id="2"/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r w:rsidRPr="008B59BC">
        <w:rPr>
          <w:rFonts w:ascii="Times New Roman" w:hAnsi="Times New Roman"/>
          <w:color w:val="000000"/>
          <w:sz w:val="28"/>
        </w:rPr>
        <w:t>Салық төлеушінің (салық агентінің) мемлекетке нұқсан келтіруі мүмкін және (немесе) нұқсан келтіре алатын салықтық міндеттемені орындамау және (немесе) толық орындамау ықтималдығы тәуекел болып табылады.</w:t>
      </w:r>
    </w:p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bookmarkStart w:id="3" w:name="z2896"/>
      <w:r w:rsidRPr="008B59BC">
        <w:rPr>
          <w:rFonts w:ascii="Times New Roman" w:hAnsi="Times New Roman"/>
          <w:color w:val="000000"/>
          <w:sz w:val="28"/>
        </w:rPr>
        <w:t>Салық органдарының тәуекелдерді басқару жүйесін қолдану мақсаттары:</w:t>
      </w:r>
    </w:p>
    <w:p w:rsidR="008B59BC" w:rsidRPr="008B59BC" w:rsidRDefault="008B59BC" w:rsidP="008B59BC">
      <w:pPr>
        <w:spacing w:after="0"/>
        <w:jc w:val="both"/>
        <w:rPr>
          <w:rFonts w:ascii="Times New Roman" w:hAnsi="Times New Roman"/>
        </w:rPr>
      </w:pPr>
      <w:bookmarkStart w:id="4" w:name="z2897"/>
      <w:bookmarkEnd w:id="3"/>
      <w:r w:rsidRPr="008B59BC">
        <w:rPr>
          <w:rFonts w:ascii="Times New Roman" w:hAnsi="Times New Roman"/>
          <w:color w:val="000000"/>
          <w:sz w:val="28"/>
        </w:rPr>
        <w:t xml:space="preserve">      </w:t>
      </w:r>
      <w:r w:rsidRPr="008B59BC">
        <w:rPr>
          <w:rFonts w:ascii="Times New Roman" w:hAnsi="Times New Roman"/>
          <w:color w:val="000000"/>
          <w:sz w:val="28"/>
        </w:rPr>
        <w:tab/>
        <w:t>1) назарды тәуекелі жоғары салаларға шоғырландыру және қолда бар ресурстарды анағұрлым тиімді пайдалануды қамтамасыз ету;</w:t>
      </w:r>
    </w:p>
    <w:p w:rsidR="008B59BC" w:rsidRPr="008B59BC" w:rsidRDefault="008B59BC" w:rsidP="008B59BC">
      <w:pPr>
        <w:spacing w:after="0"/>
        <w:jc w:val="both"/>
        <w:rPr>
          <w:rFonts w:ascii="Times New Roman" w:hAnsi="Times New Roman"/>
        </w:rPr>
      </w:pPr>
      <w:bookmarkStart w:id="5" w:name="z2898"/>
      <w:bookmarkEnd w:id="4"/>
      <w:r w:rsidRPr="008B59BC">
        <w:rPr>
          <w:rFonts w:ascii="Times New Roman" w:hAnsi="Times New Roman"/>
          <w:color w:val="000000"/>
          <w:sz w:val="28"/>
        </w:rPr>
        <w:t xml:space="preserve">      </w:t>
      </w:r>
      <w:r w:rsidRPr="008B59BC">
        <w:rPr>
          <w:rFonts w:ascii="Times New Roman" w:hAnsi="Times New Roman"/>
          <w:color w:val="000000"/>
          <w:sz w:val="28"/>
        </w:rPr>
        <w:tab/>
        <w:t>2) салық салу саласында бұзушылықтарды анықтау бойынша мүмкіндіктерді ұлғайту;</w:t>
      </w:r>
    </w:p>
    <w:p w:rsidR="008B59BC" w:rsidRPr="008B59BC" w:rsidRDefault="008B59BC" w:rsidP="008B59BC">
      <w:pPr>
        <w:spacing w:after="0"/>
        <w:jc w:val="both"/>
        <w:rPr>
          <w:rFonts w:ascii="Times New Roman" w:hAnsi="Times New Roman"/>
        </w:rPr>
      </w:pPr>
      <w:bookmarkStart w:id="6" w:name="z2899"/>
      <w:bookmarkEnd w:id="5"/>
      <w:r w:rsidRPr="008B59BC">
        <w:rPr>
          <w:rFonts w:ascii="Times New Roman" w:hAnsi="Times New Roman"/>
          <w:color w:val="000000"/>
          <w:sz w:val="28"/>
        </w:rPr>
        <w:t>    </w:t>
      </w:r>
      <w:r w:rsidRPr="008B59BC">
        <w:rPr>
          <w:rFonts w:ascii="Times New Roman" w:hAnsi="Times New Roman"/>
          <w:color w:val="000000"/>
          <w:sz w:val="28"/>
        </w:rPr>
        <w:tab/>
        <w:t>3) қызметі бойынша тәуекел дәрежесі төмен деп айқындалған салық төлеушілерге (салық агенттеріне) қатысты салықтық бақылауды барынша азайту.</w:t>
      </w:r>
    </w:p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bookmarkStart w:id="7" w:name="z2900"/>
      <w:bookmarkEnd w:id="6"/>
      <w:r w:rsidRPr="008B59BC">
        <w:rPr>
          <w:rFonts w:ascii="Times New Roman" w:hAnsi="Times New Roman"/>
          <w:color w:val="000000"/>
          <w:sz w:val="28"/>
        </w:rPr>
        <w:t xml:space="preserve">Салық органдары салық төлеушілер (салық агенттері) ұсынған салықтық есептіліктің деректерін, уәкілетті мемлекеттік органдардан, жергілікті атқарушы органдардан, уәкілетті тұлғалардан алынған мәліметтерді, сондай-ақ салық төлеушінің (салық агентінің) қызметі туралы басқа құжаттарды және (немесе) мәліметтерді талдауды жүзеге асырады. </w:t>
      </w:r>
      <w:bookmarkStart w:id="8" w:name="z2901"/>
      <w:bookmarkEnd w:id="7"/>
    </w:p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r w:rsidRPr="008B59BC">
        <w:rPr>
          <w:rFonts w:ascii="Times New Roman" w:hAnsi="Times New Roman"/>
          <w:color w:val="000000"/>
          <w:sz w:val="28"/>
        </w:rPr>
        <w:t xml:space="preserve">Салық органдары осындай талдау нәтижелерінің негізінде: </w:t>
      </w:r>
    </w:p>
    <w:p w:rsidR="008B59BC" w:rsidRPr="008B59BC" w:rsidRDefault="008B59BC" w:rsidP="008B59BC">
      <w:pPr>
        <w:spacing w:after="0"/>
        <w:jc w:val="both"/>
        <w:rPr>
          <w:rFonts w:ascii="Times New Roman" w:hAnsi="Times New Roman"/>
        </w:rPr>
      </w:pPr>
      <w:bookmarkStart w:id="9" w:name="z2902"/>
      <w:bookmarkEnd w:id="8"/>
      <w:r w:rsidRPr="008B59BC">
        <w:rPr>
          <w:rFonts w:ascii="Times New Roman" w:hAnsi="Times New Roman"/>
          <w:color w:val="000000"/>
          <w:sz w:val="28"/>
        </w:rPr>
        <w:t xml:space="preserve">      </w:t>
      </w:r>
      <w:r w:rsidRPr="008B59BC">
        <w:rPr>
          <w:rFonts w:ascii="Times New Roman" w:hAnsi="Times New Roman"/>
          <w:color w:val="000000"/>
          <w:sz w:val="28"/>
        </w:rPr>
        <w:tab/>
        <w:t>салық төлеушілерді (салық агенттерін) қызметін тәуекел дәрежесі төмен, орташа немесе жоғары санаттарға жатқызу арқылы оларды санаттарға бөлуді;</w:t>
      </w:r>
    </w:p>
    <w:p w:rsidR="008B59BC" w:rsidRPr="008B59BC" w:rsidRDefault="008B59BC" w:rsidP="008B59BC">
      <w:pPr>
        <w:spacing w:after="0"/>
        <w:jc w:val="both"/>
        <w:rPr>
          <w:rFonts w:ascii="Times New Roman" w:hAnsi="Times New Roman"/>
        </w:rPr>
      </w:pPr>
      <w:bookmarkStart w:id="10" w:name="z2903"/>
      <w:bookmarkEnd w:id="9"/>
      <w:r w:rsidRPr="008B59BC">
        <w:rPr>
          <w:rFonts w:ascii="Times New Roman" w:hAnsi="Times New Roman"/>
          <w:color w:val="000000"/>
          <w:sz w:val="28"/>
        </w:rPr>
        <w:t xml:space="preserve">       Салық Кодексінде белгіленген жағдайларда салықтық әкімшілендіру шараларын саралап қолдануды жүзеге асырады. </w:t>
      </w:r>
    </w:p>
    <w:bookmarkEnd w:id="10"/>
    <w:p w:rsidR="008B59BC" w:rsidRPr="008B59BC" w:rsidRDefault="008B59BC" w:rsidP="008B59BC">
      <w:pPr>
        <w:spacing w:after="0"/>
        <w:ind w:firstLine="708"/>
        <w:jc w:val="both"/>
        <w:rPr>
          <w:rFonts w:ascii="Times New Roman" w:hAnsi="Times New Roman"/>
        </w:rPr>
      </w:pPr>
      <w:r w:rsidRPr="008B59BC">
        <w:rPr>
          <w:rFonts w:ascii="Times New Roman" w:hAnsi="Times New Roman"/>
          <w:color w:val="000000"/>
          <w:sz w:val="28"/>
        </w:rPr>
        <w:t>Тәуекелдерді басқару жүйесі тәуекелдерді басқарудың ақпараттық жүйесі қолданыла отырып жүзеге асырылуы мүмкін.</w:t>
      </w:r>
    </w:p>
    <w:p w:rsidR="008B59BC" w:rsidRPr="008B59BC" w:rsidRDefault="008B59BC" w:rsidP="008B59BC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59BC">
        <w:rPr>
          <w:rFonts w:ascii="Times New Roman" w:hAnsi="Times New Roman"/>
          <w:color w:val="000000"/>
          <w:sz w:val="28"/>
          <w:szCs w:val="28"/>
        </w:rPr>
        <w:t>Тәуекелдерді басқару жүйесі салықтық әкімшілендіруді жүзеге асыру кезінде және салықтық тексеріс жүргізу үшін пайдаланылады.</w:t>
      </w:r>
    </w:p>
    <w:p w:rsidR="008B59BC" w:rsidRPr="008B59BC" w:rsidRDefault="008B59BC" w:rsidP="008B59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8B59BC"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8B59BC">
        <w:rPr>
          <w:rFonts w:ascii="Times New Roman" w:hAnsi="Times New Roman"/>
          <w:color w:val="222222"/>
          <w:sz w:val="28"/>
          <w:szCs w:val="28"/>
          <w:lang w:val="kk-KZ" w:eastAsia="ru-RU"/>
        </w:rPr>
        <w:t>Тәуекелдерді бағалау негізінде арнайы тәртіппен жүргізілген салықтық тексерулер Қаржы министрінің бұйрығымен бекітілген алты айлық кестеге сәйкес жүзеге асырылады, ал бұл ақпарат салық құпиясына жатпайды.</w:t>
      </w:r>
    </w:p>
    <w:p w:rsidR="008B59BC" w:rsidRPr="008B59BC" w:rsidRDefault="008B59BC" w:rsidP="008B59B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9BC" w:rsidRPr="008B59BC" w:rsidRDefault="008B59BC">
      <w:pPr>
        <w:rPr>
          <w:rFonts w:ascii="Times New Roman" w:hAnsi="Times New Roman"/>
        </w:rPr>
      </w:pPr>
    </w:p>
    <w:sectPr w:rsidR="008B59BC" w:rsidRPr="008B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ugham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BC"/>
    <w:rsid w:val="003256A7"/>
    <w:rsid w:val="00481136"/>
    <w:rsid w:val="0063732D"/>
    <w:rsid w:val="008B59BC"/>
    <w:rsid w:val="009105C3"/>
    <w:rsid w:val="00A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9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e">
    <w:name w:val="texte"/>
    <w:basedOn w:val="a"/>
    <w:uiPriority w:val="99"/>
    <w:rsid w:val="008B59BC"/>
    <w:pPr>
      <w:overflowPunct w:val="0"/>
      <w:autoSpaceDE w:val="0"/>
      <w:autoSpaceDN w:val="0"/>
      <w:adjustRightInd w:val="0"/>
      <w:spacing w:after="0" w:line="360" w:lineRule="auto"/>
      <w:ind w:left="1134" w:firstLine="1134"/>
    </w:pPr>
    <w:rPr>
      <w:rFonts w:ascii="Brougham" w:eastAsia="Times New Roman" w:hAnsi="Brougham"/>
      <w:color w:val="000080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9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e">
    <w:name w:val="texte"/>
    <w:basedOn w:val="a"/>
    <w:uiPriority w:val="99"/>
    <w:rsid w:val="008B59BC"/>
    <w:pPr>
      <w:overflowPunct w:val="0"/>
      <w:autoSpaceDE w:val="0"/>
      <w:autoSpaceDN w:val="0"/>
      <w:adjustRightInd w:val="0"/>
      <w:spacing w:after="0" w:line="360" w:lineRule="auto"/>
      <w:ind w:left="1134" w:firstLine="1134"/>
    </w:pPr>
    <w:rPr>
      <w:rFonts w:ascii="Brougham" w:eastAsia="Times New Roman" w:hAnsi="Brougham"/>
      <w:color w:val="00008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BMoldabekova</dc:creator>
  <cp:lastModifiedBy>Альмира Сериккызы</cp:lastModifiedBy>
  <cp:revision>4</cp:revision>
  <dcterms:created xsi:type="dcterms:W3CDTF">2020-06-03T10:51:00Z</dcterms:created>
  <dcterms:modified xsi:type="dcterms:W3CDTF">2020-06-05T03:47:00Z</dcterms:modified>
</cp:coreProperties>
</file>