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81" w:rsidRPr="00307262" w:rsidRDefault="00AE3881" w:rsidP="00AE3881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307262">
        <w:rPr>
          <w:rFonts w:ascii="Times New Roman" w:eastAsia="Times New Roman" w:hAnsi="Times New Roman" w:cs="Times New Roman"/>
          <w:b/>
          <w:i/>
          <w:sz w:val="28"/>
        </w:rPr>
        <w:t xml:space="preserve">Порядок и сроки возврата превышения налога на добавленную стоимость </w:t>
      </w:r>
    </w:p>
    <w:p w:rsidR="00AE3881" w:rsidRDefault="00AE3881" w:rsidP="00AE3881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E3881" w:rsidRPr="00307262" w:rsidRDefault="00AE3881" w:rsidP="00AE38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07262">
        <w:rPr>
          <w:rFonts w:ascii="Times New Roman" w:eastAsia="Times New Roman" w:hAnsi="Times New Roman"/>
          <w:sz w:val="24"/>
          <w:szCs w:val="24"/>
          <w:lang w:val="kk-KZ" w:eastAsia="ru-RU"/>
        </w:rPr>
        <w:t>В соответствии со статьей 431 Кодекса Республики Казахстан (Налоговый кодекс) «О налогах и других обязательных платежах в бюджет» от 25.12.2017 года №120-VI</w:t>
      </w:r>
      <w:r w:rsidRPr="00307262">
        <w:rPr>
          <w:rFonts w:ascii="Times New Roman" w:eastAsia="Times New Roman" w:hAnsi="Times New Roman" w:cs="Times New Roman"/>
          <w:sz w:val="24"/>
          <w:szCs w:val="24"/>
        </w:rPr>
        <w:t xml:space="preserve">, возврат превышения налога на добавленную стоимость (далее – НДС) осуществляется налогоплательщику: </w:t>
      </w:r>
    </w:p>
    <w:p w:rsidR="00AE3881" w:rsidRPr="00307262" w:rsidRDefault="00AE3881" w:rsidP="00AE38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7262">
        <w:rPr>
          <w:rFonts w:ascii="Times New Roman" w:eastAsia="Times New Roman" w:hAnsi="Times New Roman" w:cs="Times New Roman"/>
          <w:sz w:val="24"/>
          <w:szCs w:val="24"/>
        </w:rPr>
        <w:t>- в порядке и сроки, которые установлены данной статьей, если иное не установлено статьями 432, 433 и 434 Налогового Кодекса, то есть если превышение НДС сложилось по товарам, работам, услугам, приобретенным налогоплательщиком в связи со строительством зданий и сооружений производственного назначения, впервые вводимых в эксплуатацию на территории Республики Казахстан, плательщик НДС использует контрольный счет, а также плательщик НДС применяет упрощенный порядок</w:t>
      </w:r>
      <w:proofErr w:type="gramEnd"/>
      <w:r w:rsidRPr="00307262">
        <w:rPr>
          <w:rFonts w:ascii="Times New Roman" w:eastAsia="Times New Roman" w:hAnsi="Times New Roman" w:cs="Times New Roman"/>
          <w:sz w:val="24"/>
          <w:szCs w:val="24"/>
        </w:rPr>
        <w:t xml:space="preserve"> возврата превышения НДС, где предусмотрены различные порядки и сроки возврата превышения НДС;  </w:t>
      </w:r>
    </w:p>
    <w:p w:rsidR="00AE3881" w:rsidRPr="00307262" w:rsidRDefault="00AE3881" w:rsidP="00AE38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262">
        <w:rPr>
          <w:rFonts w:ascii="Times New Roman" w:eastAsia="Times New Roman" w:hAnsi="Times New Roman" w:cs="Times New Roman"/>
          <w:sz w:val="24"/>
          <w:szCs w:val="24"/>
        </w:rPr>
        <w:t>- на основании его требования о возврате суммы превышения налога на добавленную стоимость, указанного в декларации по налогу на добавленную стоимость за налоговый период.</w:t>
      </w:r>
    </w:p>
    <w:p w:rsidR="00AE3881" w:rsidRPr="00307262" w:rsidRDefault="00AE3881" w:rsidP="00AE38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26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Возврат </w:t>
      </w:r>
      <w:r w:rsidRPr="00307262">
        <w:rPr>
          <w:rFonts w:ascii="Times New Roman" w:eastAsia="Times New Roman" w:hAnsi="Times New Roman" w:cs="Times New Roman"/>
          <w:sz w:val="24"/>
          <w:szCs w:val="24"/>
        </w:rPr>
        <w:t xml:space="preserve">суммы превышения </w:t>
      </w:r>
      <w:r w:rsidRPr="00307262">
        <w:rPr>
          <w:rFonts w:ascii="Times New Roman" w:eastAsia="Times New Roman" w:hAnsi="Times New Roman" w:cs="Times New Roman"/>
          <w:sz w:val="24"/>
          <w:szCs w:val="24"/>
          <w:lang w:val="kk-KZ"/>
        </w:rPr>
        <w:t>НДС</w:t>
      </w:r>
      <w:r w:rsidRPr="00307262">
        <w:rPr>
          <w:rFonts w:ascii="Times New Roman" w:eastAsia="Times New Roman" w:hAnsi="Times New Roman" w:cs="Times New Roman"/>
          <w:sz w:val="24"/>
          <w:szCs w:val="24"/>
        </w:rPr>
        <w:t xml:space="preserve">, подтвержденного результатами проверки, производится налогоплательщику в следующие сроки: </w:t>
      </w:r>
    </w:p>
    <w:p w:rsidR="00AE3881" w:rsidRPr="00307262" w:rsidRDefault="00AE3881" w:rsidP="00AE38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262">
        <w:rPr>
          <w:rFonts w:ascii="Times New Roman" w:eastAsia="Times New Roman" w:hAnsi="Times New Roman" w:cs="Times New Roman"/>
          <w:sz w:val="24"/>
          <w:szCs w:val="24"/>
        </w:rPr>
        <w:t>- осуществляющему выписку и получение счетов-фактур исключительно в электронной форме за налоговый период, по которому предъявлено требование о возврате суммы превышения НДС, а также не отнесенному к категории налогоплательщиков, находящихся в зоне риска, определяемой в соответствии с законодательством Республики Казахстан, – в течение тридцати рабочих дней;</w:t>
      </w:r>
    </w:p>
    <w:p w:rsidR="00AE3881" w:rsidRPr="00307262" w:rsidRDefault="00AE3881" w:rsidP="00AE38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262">
        <w:rPr>
          <w:rFonts w:ascii="Times New Roman" w:eastAsia="Times New Roman" w:hAnsi="Times New Roman" w:cs="Times New Roman"/>
          <w:sz w:val="24"/>
          <w:szCs w:val="24"/>
        </w:rPr>
        <w:t>- осуществляющему обороты по реализации, облагаемые по нулевой ставке, которые составляют не менее 70 процентов в общем облагаемом обороте по реализации за налоговый период, за который предъявлено требование о возврате суммы превышения НДС, – в течение пятидесяти пяти рабочих дней;</w:t>
      </w:r>
    </w:p>
    <w:p w:rsidR="00AE3881" w:rsidRPr="00307262" w:rsidRDefault="00AE3881" w:rsidP="00AE38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262">
        <w:rPr>
          <w:rFonts w:ascii="Times New Roman" w:eastAsia="Times New Roman" w:hAnsi="Times New Roman" w:cs="Times New Roman"/>
          <w:sz w:val="24"/>
          <w:szCs w:val="24"/>
        </w:rPr>
        <w:t>в остальных случаях – в течение ста пятидесяти пяти календарных дней.</w:t>
      </w:r>
    </w:p>
    <w:p w:rsidR="00AE3881" w:rsidRPr="00307262" w:rsidRDefault="00AE3881" w:rsidP="00AE38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262">
        <w:rPr>
          <w:rFonts w:ascii="Times New Roman" w:eastAsia="Times New Roman" w:hAnsi="Times New Roman" w:cs="Times New Roman"/>
          <w:sz w:val="24"/>
          <w:szCs w:val="24"/>
        </w:rPr>
        <w:t>При этом течение срока возврата суммы превышения НДС начинается после истечения последней даты, установленной Налоговым Кодексом для представления в налоговый орган декларации по налогу на добавленную стоимость, с учетом периода продления в соответствии с подпунктом 2) пункта 3 статьи 212 Налогового Кодекса.</w:t>
      </w:r>
    </w:p>
    <w:p w:rsidR="00AE3881" w:rsidRPr="00307262" w:rsidRDefault="00AE3881" w:rsidP="00AE38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262">
        <w:rPr>
          <w:rFonts w:ascii="Times New Roman" w:eastAsia="Times New Roman" w:hAnsi="Times New Roman" w:cs="Times New Roman"/>
          <w:sz w:val="24"/>
          <w:szCs w:val="24"/>
        </w:rPr>
        <w:t>Основаниями для возврата суммы превышения НДС являются:</w:t>
      </w:r>
    </w:p>
    <w:p w:rsidR="00AE3881" w:rsidRPr="00307262" w:rsidRDefault="00AE3881" w:rsidP="00AE38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262">
        <w:rPr>
          <w:rFonts w:ascii="Times New Roman" w:eastAsia="Times New Roman" w:hAnsi="Times New Roman" w:cs="Times New Roman"/>
          <w:sz w:val="24"/>
          <w:szCs w:val="24"/>
        </w:rPr>
        <w:t>- акт налоговой проверки по подтверждению достоверности суммы превышения налога на добавленную стоимость, предъявленной к возврату, с учетом результатов его обжалования (при обжаловании);</w:t>
      </w:r>
    </w:p>
    <w:p w:rsidR="00AE3881" w:rsidRPr="00307262" w:rsidRDefault="00AE3881" w:rsidP="00AE38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262">
        <w:rPr>
          <w:rFonts w:ascii="Times New Roman" w:eastAsia="Times New Roman" w:hAnsi="Times New Roman" w:cs="Times New Roman"/>
          <w:sz w:val="24"/>
          <w:szCs w:val="24"/>
        </w:rPr>
        <w:t>- заключение к акту налоговой проверки, оформленное в случае, предусмотренном пунктом 13 статьи 152 Налогового Кодекса.</w:t>
      </w:r>
    </w:p>
    <w:p w:rsidR="00AE3881" w:rsidRPr="00307262" w:rsidRDefault="00AE3881" w:rsidP="00AE38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262">
        <w:rPr>
          <w:rFonts w:ascii="Times New Roman" w:eastAsia="Times New Roman" w:hAnsi="Times New Roman" w:cs="Times New Roman"/>
          <w:sz w:val="24"/>
          <w:szCs w:val="24"/>
        </w:rPr>
        <w:t>Не производится возврат превышения налога на добавленную стоимость:</w:t>
      </w:r>
    </w:p>
    <w:p w:rsidR="00AE3881" w:rsidRPr="00307262" w:rsidRDefault="00AE3881" w:rsidP="00AE38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262">
        <w:rPr>
          <w:rFonts w:ascii="Times New Roman" w:eastAsia="Times New Roman" w:hAnsi="Times New Roman" w:cs="Times New Roman"/>
          <w:sz w:val="24"/>
          <w:szCs w:val="24"/>
        </w:rPr>
        <w:t xml:space="preserve">- налогоплательщику, осуществляющему расчеты с бюджетом в специальных налоговых режимах, установленных для субъектов малого бизнеса, крестьянских или фермерских хозяйств, производителей сельскохозяйственной продукции, продукции </w:t>
      </w:r>
      <w:proofErr w:type="spellStart"/>
      <w:r w:rsidRPr="00307262">
        <w:rPr>
          <w:rFonts w:ascii="Times New Roman" w:eastAsia="Times New Roman" w:hAnsi="Times New Roman" w:cs="Times New Roman"/>
          <w:sz w:val="24"/>
          <w:szCs w:val="24"/>
        </w:rPr>
        <w:t>аквакультуры</w:t>
      </w:r>
      <w:proofErr w:type="spellEnd"/>
      <w:r w:rsidRPr="00307262">
        <w:rPr>
          <w:rFonts w:ascii="Times New Roman" w:eastAsia="Times New Roman" w:hAnsi="Times New Roman" w:cs="Times New Roman"/>
          <w:sz w:val="24"/>
          <w:szCs w:val="24"/>
        </w:rPr>
        <w:t xml:space="preserve"> (рыбоводства) и сельскохозяйственных кооперативов;</w:t>
      </w:r>
    </w:p>
    <w:p w:rsidR="00AE3881" w:rsidRPr="00307262" w:rsidRDefault="00AE3881" w:rsidP="00AE38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262">
        <w:rPr>
          <w:rFonts w:ascii="Times New Roman" w:eastAsia="Times New Roman" w:hAnsi="Times New Roman" w:cs="Times New Roman"/>
          <w:sz w:val="24"/>
          <w:szCs w:val="24"/>
        </w:rPr>
        <w:t xml:space="preserve">- налогоплательщику за налоговые периоды, по которым он применял положения статьи 411 Налогового Кодекса. </w:t>
      </w:r>
    </w:p>
    <w:p w:rsidR="00AE3881" w:rsidRPr="00307262" w:rsidRDefault="00AE3881" w:rsidP="00AE3881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3881" w:rsidRPr="00307262" w:rsidRDefault="00AE3881" w:rsidP="00AE3881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3881" w:rsidRPr="00307262" w:rsidRDefault="00AE3881" w:rsidP="00AE3881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bookmarkEnd w:id="0"/>
    <w:p w:rsidR="0062141C" w:rsidRPr="00307262" w:rsidRDefault="0062141C">
      <w:pPr>
        <w:rPr>
          <w:sz w:val="24"/>
          <w:szCs w:val="24"/>
        </w:rPr>
      </w:pPr>
    </w:p>
    <w:sectPr w:rsidR="0062141C" w:rsidRPr="0030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81"/>
    <w:rsid w:val="00307262"/>
    <w:rsid w:val="0062141C"/>
    <w:rsid w:val="00A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2</cp:revision>
  <dcterms:created xsi:type="dcterms:W3CDTF">2020-06-09T11:59:00Z</dcterms:created>
  <dcterms:modified xsi:type="dcterms:W3CDTF">2020-06-09T12:13:00Z</dcterms:modified>
</cp:coreProperties>
</file>