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B5" w:rsidRPr="00DD1868" w:rsidRDefault="00A900B5" w:rsidP="00A900B5">
      <w:pPr>
        <w:pStyle w:val="a3"/>
        <w:spacing w:before="0" w:beforeAutospacing="0" w:after="0" w:afterAutospacing="0"/>
        <w:jc w:val="center"/>
        <w:rPr>
          <w:sz w:val="20"/>
          <w:szCs w:val="20"/>
        </w:rPr>
      </w:pPr>
      <w:r w:rsidRPr="00DD1868">
        <w:rPr>
          <w:b/>
          <w:bCs/>
          <w:sz w:val="20"/>
          <w:szCs w:val="20"/>
        </w:rPr>
        <w:t>Сроки выписки счетов-фактур</w:t>
      </w:r>
    </w:p>
    <w:p w:rsidR="00A900B5" w:rsidRPr="00DD1868" w:rsidRDefault="00A900B5" w:rsidP="00A900B5">
      <w:pPr>
        <w:pStyle w:val="a3"/>
        <w:spacing w:before="0" w:beforeAutospacing="0" w:after="0" w:afterAutospacing="0"/>
        <w:jc w:val="both"/>
        <w:rPr>
          <w:sz w:val="20"/>
          <w:szCs w:val="20"/>
        </w:rPr>
      </w:pPr>
      <w:r w:rsidRPr="00DD1868">
        <w:rPr>
          <w:sz w:val="20"/>
          <w:szCs w:val="20"/>
        </w:rPr>
        <w:t xml:space="preserve">      </w:t>
      </w:r>
    </w:p>
    <w:p w:rsidR="00A900B5" w:rsidRPr="00DD1868" w:rsidRDefault="00303E56" w:rsidP="00303E56">
      <w:pPr>
        <w:spacing w:after="0" w:line="240" w:lineRule="auto"/>
        <w:ind w:firstLine="708"/>
        <w:jc w:val="both"/>
        <w:rPr>
          <w:rFonts w:ascii="Times New Roman" w:hAnsi="Times New Roman" w:cs="Times New Roman"/>
          <w:sz w:val="20"/>
          <w:szCs w:val="20"/>
        </w:rPr>
      </w:pPr>
      <w:r w:rsidRPr="00DD1868">
        <w:rPr>
          <w:rFonts w:ascii="Times New Roman" w:eastAsia="Times New Roman" w:hAnsi="Times New Roman" w:cs="Times New Roman"/>
          <w:sz w:val="20"/>
          <w:szCs w:val="20"/>
        </w:rPr>
        <w:t xml:space="preserve">Сроки выписки счетов-фактур в электронном виде регламентируются </w:t>
      </w:r>
      <w:r w:rsidR="00127B25" w:rsidRPr="00DD1868">
        <w:rPr>
          <w:rFonts w:ascii="Times New Roman" w:hAnsi="Times New Roman" w:cs="Times New Roman"/>
          <w:sz w:val="20"/>
          <w:szCs w:val="20"/>
          <w:lang w:val="kk-KZ"/>
        </w:rPr>
        <w:t>в</w:t>
      </w:r>
      <w:r w:rsidRPr="00DD1868">
        <w:rPr>
          <w:rFonts w:ascii="Times New Roman" w:hAnsi="Times New Roman" w:cs="Times New Roman"/>
          <w:sz w:val="20"/>
          <w:szCs w:val="20"/>
        </w:rPr>
        <w:t xml:space="preserve"> соответствии статьи 413 Налогового кодекса</w:t>
      </w:r>
      <w:r w:rsidRPr="00DD1868">
        <w:rPr>
          <w:rFonts w:ascii="Times New Roman" w:eastAsia="Times New Roman" w:hAnsi="Times New Roman" w:cs="Times New Roman"/>
          <w:sz w:val="20"/>
          <w:szCs w:val="20"/>
        </w:rPr>
        <w:t>. В зависимости от вида операции, сроки выписки могут быть различны</w:t>
      </w:r>
      <w:r w:rsidR="00B77505" w:rsidRPr="00DD1868">
        <w:rPr>
          <w:rFonts w:ascii="Times New Roman" w:eastAsia="Times New Roman" w:hAnsi="Times New Roman" w:cs="Times New Roman"/>
          <w:sz w:val="20"/>
          <w:szCs w:val="20"/>
          <w:lang w:val="kk-KZ"/>
        </w:rPr>
        <w:t>.</w:t>
      </w:r>
      <w:r w:rsidRPr="00DD1868">
        <w:rPr>
          <w:rFonts w:ascii="Times New Roman" w:eastAsia="Times New Roman" w:hAnsi="Times New Roman" w:cs="Times New Roman"/>
          <w:sz w:val="20"/>
          <w:szCs w:val="20"/>
        </w:rPr>
        <w:t xml:space="preserve"> </w:t>
      </w:r>
      <w:r w:rsidR="00B77505" w:rsidRPr="00DD1868">
        <w:rPr>
          <w:rFonts w:ascii="Times New Roman" w:hAnsi="Times New Roman" w:cs="Times New Roman"/>
          <w:sz w:val="20"/>
          <w:szCs w:val="20"/>
          <w:lang w:val="kk-KZ"/>
        </w:rPr>
        <w:t>С</w:t>
      </w:r>
      <w:r w:rsidR="00A900B5" w:rsidRPr="00DD1868">
        <w:rPr>
          <w:rFonts w:ascii="Times New Roman" w:hAnsi="Times New Roman" w:cs="Times New Roman"/>
          <w:sz w:val="20"/>
          <w:szCs w:val="20"/>
        </w:rPr>
        <w:t>чет</w:t>
      </w:r>
      <w:r w:rsidR="00B77505" w:rsidRPr="00DD1868">
        <w:rPr>
          <w:rFonts w:ascii="Times New Roman" w:hAnsi="Times New Roman" w:cs="Times New Roman"/>
          <w:sz w:val="20"/>
          <w:szCs w:val="20"/>
          <w:lang w:val="kk-KZ"/>
        </w:rPr>
        <w:t>а</w:t>
      </w:r>
      <w:r w:rsidR="00A900B5" w:rsidRPr="00DD1868">
        <w:rPr>
          <w:rFonts w:ascii="Times New Roman" w:hAnsi="Times New Roman" w:cs="Times New Roman"/>
          <w:sz w:val="20"/>
          <w:szCs w:val="20"/>
        </w:rPr>
        <w:t>-фактур</w:t>
      </w:r>
      <w:r w:rsidR="00B77505" w:rsidRPr="00DD1868">
        <w:rPr>
          <w:rFonts w:ascii="Times New Roman" w:hAnsi="Times New Roman" w:cs="Times New Roman"/>
          <w:sz w:val="20"/>
          <w:szCs w:val="20"/>
          <w:lang w:val="kk-KZ"/>
        </w:rPr>
        <w:t>ы</w:t>
      </w:r>
      <w:r w:rsidR="00A900B5" w:rsidRPr="00DD1868">
        <w:rPr>
          <w:rFonts w:ascii="Times New Roman" w:hAnsi="Times New Roman" w:cs="Times New Roman"/>
          <w:sz w:val="20"/>
          <w:szCs w:val="20"/>
        </w:rPr>
        <w:t xml:space="preserve"> выписывается:</w:t>
      </w:r>
    </w:p>
    <w:p w:rsidR="00A900B5" w:rsidRPr="00DD1868" w:rsidRDefault="00A900B5" w:rsidP="00303E56">
      <w:pPr>
        <w:pStyle w:val="a3"/>
        <w:spacing w:before="0" w:beforeAutospacing="0" w:after="0" w:afterAutospacing="0"/>
        <w:ind w:firstLine="709"/>
        <w:jc w:val="both"/>
        <w:rPr>
          <w:sz w:val="20"/>
          <w:szCs w:val="20"/>
        </w:rPr>
      </w:pPr>
      <w:proofErr w:type="gramStart"/>
      <w:r w:rsidRPr="00DD1868">
        <w:rPr>
          <w:sz w:val="20"/>
          <w:szCs w:val="20"/>
        </w:rPr>
        <w:t>1) при реализации электрической и (или) тепловой энергии, воды, газа, коммунальных услуг, услуг связи, услуг по перевозке на железнодорожном транспорте, услуг по перевозке пассажиров, багажа и грузов на воздушном транспорте, услуг по договору транспортной экспедиции, услуг оператора вагонов (контейнеров), услуг по перевозке грузов по системе магистральных трубопроводов, за исключением магистральных газопроводов, системных услуг, оказываемых системным оператором, услуг по предоставлению кредита</w:t>
      </w:r>
      <w:proofErr w:type="gramEnd"/>
      <w:r w:rsidRPr="00DD1868">
        <w:rPr>
          <w:sz w:val="20"/>
          <w:szCs w:val="20"/>
        </w:rPr>
        <w:t xml:space="preserve"> (займа, </w:t>
      </w:r>
      <w:proofErr w:type="spellStart"/>
      <w:r w:rsidRPr="00DD1868">
        <w:rPr>
          <w:sz w:val="20"/>
          <w:szCs w:val="20"/>
        </w:rPr>
        <w:t>микрокредита</w:t>
      </w:r>
      <w:proofErr w:type="spellEnd"/>
      <w:r w:rsidRPr="00DD1868">
        <w:rPr>
          <w:sz w:val="20"/>
          <w:szCs w:val="20"/>
        </w:rPr>
        <w:t xml:space="preserve">), облагаемых налогом на добавленную стоимость банковских операций, а также при реализации товаров, работ, услуг по договорам, заключенным сроком на один год или более, лицам, указанным в </w:t>
      </w:r>
      <w:hyperlink r:id="rId5" w:anchor="z8109" w:history="1">
        <w:r w:rsidRPr="00DD1868">
          <w:rPr>
            <w:rStyle w:val="a4"/>
            <w:color w:val="auto"/>
            <w:sz w:val="20"/>
            <w:szCs w:val="20"/>
            <w:u w:val="none"/>
          </w:rPr>
          <w:t>пункте 1</w:t>
        </w:r>
      </w:hyperlink>
      <w:r w:rsidRPr="00DD1868">
        <w:rPr>
          <w:sz w:val="20"/>
          <w:szCs w:val="20"/>
        </w:rPr>
        <w:t xml:space="preserve"> статьи 436 </w:t>
      </w:r>
      <w:r w:rsidR="00E44AE6" w:rsidRPr="00DD1868">
        <w:rPr>
          <w:sz w:val="20"/>
          <w:szCs w:val="20"/>
        </w:rPr>
        <w:t>Налогового кодекса</w:t>
      </w:r>
      <w:proofErr w:type="gramStart"/>
      <w:r w:rsidR="00E44AE6" w:rsidRPr="00DD1868">
        <w:rPr>
          <w:sz w:val="20"/>
          <w:szCs w:val="20"/>
        </w:rPr>
        <w:t xml:space="preserve"> </w:t>
      </w:r>
      <w:r w:rsidRPr="00DD1868">
        <w:rPr>
          <w:sz w:val="20"/>
          <w:szCs w:val="20"/>
        </w:rPr>
        <w:t>,</w:t>
      </w:r>
      <w:proofErr w:type="gramEnd"/>
      <w:r w:rsidRPr="00DD1868">
        <w:rPr>
          <w:sz w:val="20"/>
          <w:szCs w:val="20"/>
        </w:rPr>
        <w:t xml:space="preserve"> – по итогам месяца, в котором поставлены товары, оказаны услуги, </w:t>
      </w:r>
      <w:r w:rsidRPr="00DD1868">
        <w:rPr>
          <w:b/>
          <w:sz w:val="20"/>
          <w:szCs w:val="20"/>
          <w:u w:val="single"/>
        </w:rPr>
        <w:t>не позднее 20 числа месяца, следующего за месяцем</w:t>
      </w:r>
      <w:r w:rsidRPr="00DD1868">
        <w:rPr>
          <w:sz w:val="20"/>
          <w:szCs w:val="20"/>
        </w:rPr>
        <w:t>, на который по таким товарам, услугам приходится дата совершения оборота по реализации;</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2) в случае вывоза товаров с помещением под таможенную процедуру экспорта счет-фактура выписывается </w:t>
      </w:r>
      <w:r w:rsidRPr="00DD1868">
        <w:rPr>
          <w:b/>
          <w:sz w:val="20"/>
          <w:szCs w:val="20"/>
          <w:u w:val="single"/>
        </w:rPr>
        <w:t>не позднее двадцати календарных дней</w:t>
      </w:r>
      <w:r w:rsidRPr="00DD1868">
        <w:rPr>
          <w:sz w:val="20"/>
          <w:szCs w:val="20"/>
        </w:rPr>
        <w:t xml:space="preserve"> после даты совершения оборота по реализации;</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3) при передаче имущества в финансовый лизинг в части начисленной суммы вознаграждения – по итогам календарного квартала </w:t>
      </w:r>
      <w:r w:rsidRPr="00DD1868">
        <w:rPr>
          <w:b/>
          <w:sz w:val="20"/>
          <w:szCs w:val="20"/>
          <w:u w:val="single"/>
        </w:rPr>
        <w:t>не позднее 20 числа месяца</w:t>
      </w:r>
      <w:r w:rsidRPr="00DD1868">
        <w:rPr>
          <w:sz w:val="20"/>
          <w:szCs w:val="20"/>
        </w:rPr>
        <w:t xml:space="preserve">, </w:t>
      </w:r>
      <w:r w:rsidRPr="00DD1868">
        <w:rPr>
          <w:b/>
          <w:sz w:val="20"/>
          <w:szCs w:val="20"/>
          <w:u w:val="single"/>
        </w:rPr>
        <w:t>следующего за кварталом</w:t>
      </w:r>
      <w:r w:rsidRPr="00DD1868">
        <w:rPr>
          <w:sz w:val="20"/>
          <w:szCs w:val="20"/>
        </w:rPr>
        <w:t>, по итогам которого выписывается счет-фактура;</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3-1) при реализации товаров на основании товарораспорядительных документов, подтверждающих предоставление идентифицированных товаров в распоряжение покупателя, – </w:t>
      </w:r>
      <w:r w:rsidRPr="00DD1868">
        <w:rPr>
          <w:b/>
          <w:sz w:val="20"/>
          <w:szCs w:val="20"/>
          <w:u w:val="single"/>
        </w:rPr>
        <w:t>не позднее 20 числа месяца, следующего за месяцем</w:t>
      </w:r>
      <w:r w:rsidRPr="00DD1868">
        <w:rPr>
          <w:sz w:val="20"/>
          <w:szCs w:val="20"/>
        </w:rPr>
        <w:t>, на который по таким товарам приходится дата совершения оборота по реализации;</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4) в остальных случаях – не ранее даты совершения оборота по реализации и </w:t>
      </w:r>
      <w:r w:rsidRPr="00DD1868">
        <w:rPr>
          <w:b/>
          <w:sz w:val="20"/>
          <w:szCs w:val="20"/>
          <w:u w:val="single"/>
        </w:rPr>
        <w:t>не позднее пятнадцати календарных дней</w:t>
      </w:r>
      <w:r w:rsidRPr="00DD1868">
        <w:rPr>
          <w:sz w:val="20"/>
          <w:szCs w:val="20"/>
        </w:rPr>
        <w:t xml:space="preserve"> после такой даты.</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В целях выполнения требований </w:t>
      </w:r>
      <w:hyperlink r:id="rId6" w:anchor="z7765" w:history="1">
        <w:r w:rsidRPr="00DD1868">
          <w:rPr>
            <w:rStyle w:val="a4"/>
            <w:color w:val="auto"/>
            <w:sz w:val="20"/>
            <w:szCs w:val="20"/>
            <w:u w:val="none"/>
          </w:rPr>
          <w:t>пункта 14</w:t>
        </w:r>
      </w:hyperlink>
      <w:r w:rsidRPr="00DD1868">
        <w:rPr>
          <w:sz w:val="20"/>
          <w:szCs w:val="20"/>
        </w:rPr>
        <w:t xml:space="preserve"> статьи 412 </w:t>
      </w:r>
      <w:r w:rsidR="00E44AE6" w:rsidRPr="00DD1868">
        <w:rPr>
          <w:sz w:val="20"/>
          <w:szCs w:val="20"/>
        </w:rPr>
        <w:t>Налогового</w:t>
      </w:r>
      <w:r w:rsidRPr="00DD1868">
        <w:rPr>
          <w:sz w:val="20"/>
          <w:szCs w:val="20"/>
        </w:rPr>
        <w:t xml:space="preserve"> </w:t>
      </w:r>
      <w:r w:rsidR="00E44AE6" w:rsidRPr="00DD1868">
        <w:rPr>
          <w:sz w:val="20"/>
          <w:szCs w:val="20"/>
        </w:rPr>
        <w:t>к</w:t>
      </w:r>
      <w:r w:rsidRPr="00DD1868">
        <w:rPr>
          <w:sz w:val="20"/>
          <w:szCs w:val="20"/>
        </w:rPr>
        <w:t xml:space="preserve">одекса выписка счета-фактуры осуществляется в день или после даты совершения оборота, но в пределах срока исковой давности, установленного </w:t>
      </w:r>
      <w:hyperlink r:id="rId7" w:anchor="z48" w:history="1">
        <w:r w:rsidRPr="00DD1868">
          <w:rPr>
            <w:rStyle w:val="a4"/>
            <w:color w:val="auto"/>
            <w:sz w:val="20"/>
            <w:szCs w:val="20"/>
            <w:u w:val="none"/>
          </w:rPr>
          <w:t>статьей 48</w:t>
        </w:r>
      </w:hyperlink>
      <w:r w:rsidRPr="00DD1868">
        <w:rPr>
          <w:sz w:val="20"/>
          <w:szCs w:val="20"/>
        </w:rPr>
        <w:t xml:space="preserve"> </w:t>
      </w:r>
      <w:r w:rsidR="00E44AE6" w:rsidRPr="00DD1868">
        <w:rPr>
          <w:sz w:val="20"/>
          <w:szCs w:val="20"/>
        </w:rPr>
        <w:t>Налогового кодекса</w:t>
      </w:r>
      <w:proofErr w:type="gramStart"/>
      <w:r w:rsidR="00E44AE6" w:rsidRPr="00DD1868">
        <w:rPr>
          <w:sz w:val="20"/>
          <w:szCs w:val="20"/>
        </w:rPr>
        <w:t xml:space="preserve"> </w:t>
      </w:r>
      <w:r w:rsidRPr="00DD1868">
        <w:rPr>
          <w:sz w:val="20"/>
          <w:szCs w:val="20"/>
        </w:rPr>
        <w:t>.</w:t>
      </w:r>
      <w:proofErr w:type="gramEnd"/>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Исправленный счет-фактура выписывается при необходимости внесения изменений и дополнений в ранее выписанный счет-фактуру.</w:t>
      </w:r>
    </w:p>
    <w:p w:rsidR="00A900B5" w:rsidRPr="00DD1868" w:rsidRDefault="00E44AE6" w:rsidP="00303E56">
      <w:pPr>
        <w:pStyle w:val="a3"/>
        <w:spacing w:before="0" w:beforeAutospacing="0" w:after="0" w:afterAutospacing="0"/>
        <w:ind w:firstLine="709"/>
        <w:jc w:val="both"/>
        <w:rPr>
          <w:sz w:val="20"/>
          <w:szCs w:val="20"/>
        </w:rPr>
      </w:pPr>
      <w:r w:rsidRPr="00DD1868">
        <w:rPr>
          <w:sz w:val="20"/>
          <w:szCs w:val="20"/>
        </w:rPr>
        <w:t>В соответстви</w:t>
      </w:r>
      <w:r w:rsidR="00E749B6" w:rsidRPr="00DD1868">
        <w:rPr>
          <w:sz w:val="20"/>
          <w:szCs w:val="20"/>
        </w:rPr>
        <w:t>и</w:t>
      </w:r>
      <w:r w:rsidRPr="00DD1868">
        <w:rPr>
          <w:sz w:val="20"/>
          <w:szCs w:val="20"/>
        </w:rPr>
        <w:t xml:space="preserve"> пункта 3 </w:t>
      </w:r>
      <w:hyperlink r:id="rId8" w:anchor="z420" w:history="1">
        <w:r w:rsidRPr="00DD1868">
          <w:rPr>
            <w:rStyle w:val="a4"/>
            <w:color w:val="auto"/>
            <w:sz w:val="20"/>
            <w:szCs w:val="20"/>
            <w:u w:val="none"/>
          </w:rPr>
          <w:t>статьи 420</w:t>
        </w:r>
      </w:hyperlink>
      <w:r w:rsidRPr="00DD1868">
        <w:rPr>
          <w:sz w:val="20"/>
          <w:szCs w:val="20"/>
        </w:rPr>
        <w:t xml:space="preserve"> Налогового кодекса дополнительный счет-фактура выписывается не ранее даты совершения оборота и </w:t>
      </w:r>
      <w:r w:rsidRPr="00DD1868">
        <w:rPr>
          <w:b/>
          <w:sz w:val="20"/>
          <w:szCs w:val="20"/>
          <w:u w:val="single"/>
        </w:rPr>
        <w:t>не позднее пятнадцати календарных дней</w:t>
      </w:r>
      <w:r w:rsidRPr="00DD1868">
        <w:rPr>
          <w:sz w:val="20"/>
          <w:szCs w:val="20"/>
        </w:rPr>
        <w:t xml:space="preserve"> после указанной даты совершения оборота</w:t>
      </w:r>
      <w:r w:rsidR="00A900B5" w:rsidRPr="00DD1868">
        <w:rPr>
          <w:sz w:val="20"/>
          <w:szCs w:val="20"/>
        </w:rPr>
        <w:t xml:space="preserve">. </w:t>
      </w:r>
    </w:p>
    <w:p w:rsidR="00A900B5" w:rsidRPr="00DD1868" w:rsidRDefault="00A900B5" w:rsidP="00303E56">
      <w:pPr>
        <w:pStyle w:val="a3"/>
        <w:spacing w:before="0" w:beforeAutospacing="0" w:after="0" w:afterAutospacing="0"/>
        <w:ind w:firstLine="709"/>
        <w:jc w:val="both"/>
        <w:rPr>
          <w:sz w:val="20"/>
          <w:szCs w:val="20"/>
        </w:rPr>
      </w:pPr>
      <w:r w:rsidRPr="00DD1868">
        <w:rPr>
          <w:sz w:val="20"/>
          <w:szCs w:val="20"/>
        </w:rPr>
        <w:t xml:space="preserve">При несоблюдении требований </w:t>
      </w:r>
      <w:hyperlink r:id="rId9" w:anchor="z197" w:history="1">
        <w:r w:rsidRPr="00DD1868">
          <w:rPr>
            <w:rStyle w:val="a4"/>
            <w:color w:val="auto"/>
            <w:sz w:val="20"/>
            <w:szCs w:val="20"/>
            <w:u w:val="none"/>
          </w:rPr>
          <w:t>статьи 197</w:t>
        </w:r>
      </w:hyperlink>
      <w:r w:rsidRPr="00DD1868">
        <w:rPr>
          <w:sz w:val="20"/>
          <w:szCs w:val="20"/>
        </w:rPr>
        <w:t xml:space="preserve"> </w:t>
      </w:r>
      <w:r w:rsidR="00E44AE6" w:rsidRPr="00DD1868">
        <w:rPr>
          <w:sz w:val="20"/>
          <w:szCs w:val="20"/>
        </w:rPr>
        <w:t xml:space="preserve">Налогового кодекса </w:t>
      </w:r>
      <w:r w:rsidRPr="00DD1868">
        <w:rPr>
          <w:sz w:val="20"/>
          <w:szCs w:val="20"/>
        </w:rPr>
        <w:t xml:space="preserve"> дополнительный счет-фактура выписывается лизингодателем в срок не позднее пятнадцати календарных дней с даты наступления такого случая.</w:t>
      </w:r>
    </w:p>
    <w:p w:rsidR="00932CC3" w:rsidRPr="00DD1868" w:rsidRDefault="00932CC3" w:rsidP="00932CC3">
      <w:pPr>
        <w:spacing w:after="0" w:line="240" w:lineRule="auto"/>
        <w:ind w:firstLine="709"/>
        <w:jc w:val="both"/>
        <w:rPr>
          <w:rFonts w:ascii="Times New Roman" w:hAnsi="Times New Roman" w:cs="Times New Roman"/>
          <w:sz w:val="20"/>
          <w:szCs w:val="20"/>
        </w:rPr>
      </w:pPr>
    </w:p>
    <w:p w:rsidR="00127B25" w:rsidRPr="00DD1868" w:rsidRDefault="00127B25" w:rsidP="00127B25">
      <w:pPr>
        <w:spacing w:after="0" w:line="240" w:lineRule="auto"/>
        <w:ind w:firstLine="708"/>
        <w:jc w:val="both"/>
        <w:outlineLvl w:val="2"/>
        <w:rPr>
          <w:rFonts w:ascii="Times New Roman" w:eastAsia="Times New Roman" w:hAnsi="Times New Roman" w:cs="Times New Roman"/>
          <w:b/>
          <w:bCs/>
          <w:sz w:val="20"/>
          <w:szCs w:val="20"/>
          <w:lang w:val="kk-KZ"/>
        </w:rPr>
      </w:pPr>
      <w:r w:rsidRPr="00DD1868">
        <w:rPr>
          <w:rFonts w:ascii="Times New Roman" w:eastAsia="Times New Roman" w:hAnsi="Times New Roman" w:cs="Times New Roman"/>
          <w:sz w:val="20"/>
          <w:szCs w:val="20"/>
        </w:rPr>
        <w:t xml:space="preserve">Сроки выписки счетов-фактур </w:t>
      </w:r>
      <w:r w:rsidRPr="00DD1868">
        <w:rPr>
          <w:rFonts w:ascii="Times New Roman" w:eastAsia="Times New Roman" w:hAnsi="Times New Roman" w:cs="Times New Roman"/>
          <w:bCs/>
          <w:sz w:val="20"/>
          <w:szCs w:val="20"/>
        </w:rPr>
        <w:t xml:space="preserve">при экспорте и импорте товаров, выполнении работ, оказании услуг в </w:t>
      </w:r>
      <w:r w:rsidR="00B77505" w:rsidRPr="00DD1868">
        <w:rPr>
          <w:rFonts w:ascii="Times New Roman" w:eastAsia="Times New Roman" w:hAnsi="Times New Roman" w:cs="Times New Roman"/>
          <w:bCs/>
          <w:sz w:val="20"/>
          <w:szCs w:val="20"/>
          <w:lang w:val="kk-KZ"/>
        </w:rPr>
        <w:t>Е</w:t>
      </w:r>
      <w:proofErr w:type="spellStart"/>
      <w:r w:rsidRPr="00DD1868">
        <w:rPr>
          <w:rFonts w:ascii="Times New Roman" w:eastAsia="Times New Roman" w:hAnsi="Times New Roman" w:cs="Times New Roman"/>
          <w:bCs/>
          <w:sz w:val="20"/>
          <w:szCs w:val="20"/>
        </w:rPr>
        <w:t>вразийском</w:t>
      </w:r>
      <w:proofErr w:type="spellEnd"/>
      <w:r w:rsidRPr="00DD1868">
        <w:rPr>
          <w:rFonts w:ascii="Times New Roman" w:eastAsia="Times New Roman" w:hAnsi="Times New Roman" w:cs="Times New Roman"/>
          <w:bCs/>
          <w:sz w:val="20"/>
          <w:szCs w:val="20"/>
        </w:rPr>
        <w:t xml:space="preserve"> экономическом союзе</w:t>
      </w:r>
      <w:r w:rsidRPr="00DD1868">
        <w:rPr>
          <w:rFonts w:ascii="Times New Roman" w:eastAsia="Times New Roman" w:hAnsi="Times New Roman" w:cs="Times New Roman"/>
          <w:bCs/>
          <w:sz w:val="20"/>
          <w:szCs w:val="20"/>
          <w:lang w:val="kk-KZ"/>
        </w:rPr>
        <w:t xml:space="preserve"> </w:t>
      </w:r>
      <w:r w:rsidR="00196A2F" w:rsidRPr="00DD1868">
        <w:rPr>
          <w:rFonts w:ascii="Times New Roman" w:eastAsia="Times New Roman" w:hAnsi="Times New Roman" w:cs="Times New Roman"/>
          <w:bCs/>
          <w:sz w:val="20"/>
          <w:szCs w:val="20"/>
          <w:lang w:val="kk-KZ"/>
        </w:rPr>
        <w:t xml:space="preserve">выписывается </w:t>
      </w:r>
      <w:r w:rsidRPr="00DD1868">
        <w:rPr>
          <w:rFonts w:ascii="Times New Roman" w:hAnsi="Times New Roman" w:cs="Times New Roman"/>
          <w:sz w:val="20"/>
          <w:szCs w:val="20"/>
          <w:lang w:val="kk-KZ"/>
        </w:rPr>
        <w:t>в</w:t>
      </w:r>
      <w:r w:rsidRPr="00DD1868">
        <w:rPr>
          <w:rFonts w:ascii="Times New Roman" w:hAnsi="Times New Roman" w:cs="Times New Roman"/>
          <w:sz w:val="20"/>
          <w:szCs w:val="20"/>
        </w:rPr>
        <w:t xml:space="preserve"> соответствии статьи 4</w:t>
      </w:r>
      <w:r w:rsidRPr="00DD1868">
        <w:rPr>
          <w:rFonts w:ascii="Times New Roman" w:hAnsi="Times New Roman" w:cs="Times New Roman"/>
          <w:sz w:val="20"/>
          <w:szCs w:val="20"/>
          <w:lang w:val="kk-KZ"/>
        </w:rPr>
        <w:t>5</w:t>
      </w:r>
      <w:r w:rsidRPr="00DD1868">
        <w:rPr>
          <w:rFonts w:ascii="Times New Roman" w:hAnsi="Times New Roman" w:cs="Times New Roman"/>
          <w:sz w:val="20"/>
          <w:szCs w:val="20"/>
        </w:rPr>
        <w:t>3 Налогового кодекса</w:t>
      </w:r>
      <w:r w:rsidRPr="00DD1868">
        <w:rPr>
          <w:rFonts w:ascii="Times New Roman" w:eastAsia="Times New Roman" w:hAnsi="Times New Roman" w:cs="Times New Roman"/>
          <w:sz w:val="20"/>
          <w:szCs w:val="20"/>
        </w:rPr>
        <w:t>.</w:t>
      </w:r>
    </w:p>
    <w:p w:rsidR="00932CC3" w:rsidRPr="00DD1868" w:rsidRDefault="00932CC3" w:rsidP="00127B25">
      <w:pPr>
        <w:spacing w:after="0" w:line="240" w:lineRule="auto"/>
        <w:ind w:firstLine="709"/>
        <w:jc w:val="both"/>
        <w:rPr>
          <w:rFonts w:ascii="Times New Roman" w:hAnsi="Times New Roman" w:cs="Times New Roman"/>
          <w:sz w:val="20"/>
          <w:szCs w:val="20"/>
        </w:rPr>
      </w:pPr>
      <w:r w:rsidRPr="00DD1868">
        <w:rPr>
          <w:rFonts w:ascii="Times New Roman" w:hAnsi="Times New Roman" w:cs="Times New Roman"/>
          <w:sz w:val="20"/>
          <w:szCs w:val="20"/>
        </w:rPr>
        <w:t>В случае экспорта товаров с территории Республики Казахстан на территорию другого государства-члена Евразийского экономического союза счет-фактура выписывается:</w:t>
      </w:r>
    </w:p>
    <w:p w:rsidR="00932CC3" w:rsidRPr="00DD1868" w:rsidRDefault="00932CC3" w:rsidP="00127B25">
      <w:pPr>
        <w:spacing w:after="0" w:line="240" w:lineRule="auto"/>
        <w:ind w:firstLine="709"/>
        <w:jc w:val="both"/>
        <w:rPr>
          <w:rFonts w:ascii="Times New Roman" w:hAnsi="Times New Roman" w:cs="Times New Roman"/>
          <w:sz w:val="20"/>
          <w:szCs w:val="20"/>
        </w:rPr>
      </w:pPr>
      <w:r w:rsidRPr="00DD1868">
        <w:rPr>
          <w:rFonts w:ascii="Times New Roman" w:hAnsi="Times New Roman" w:cs="Times New Roman"/>
          <w:sz w:val="20"/>
          <w:szCs w:val="20"/>
        </w:rPr>
        <w:t xml:space="preserve">на бумажном носителе – не ранее даты совершения оборота и </w:t>
      </w:r>
      <w:r w:rsidRPr="00DD1868">
        <w:rPr>
          <w:rFonts w:ascii="Times New Roman" w:hAnsi="Times New Roman" w:cs="Times New Roman"/>
          <w:b/>
          <w:sz w:val="20"/>
          <w:szCs w:val="20"/>
          <w:u w:val="single"/>
        </w:rPr>
        <w:t>не позднее семи календарных дней</w:t>
      </w:r>
      <w:r w:rsidRPr="00DD1868">
        <w:rPr>
          <w:rFonts w:ascii="Times New Roman" w:hAnsi="Times New Roman" w:cs="Times New Roman"/>
          <w:sz w:val="20"/>
          <w:szCs w:val="20"/>
        </w:rPr>
        <w:t xml:space="preserve"> после даты совершения оборота по реализации;</w:t>
      </w:r>
    </w:p>
    <w:p w:rsidR="00932CC3" w:rsidRPr="00DD1868" w:rsidRDefault="00932CC3" w:rsidP="00B77505">
      <w:pPr>
        <w:spacing w:after="0" w:line="240" w:lineRule="auto"/>
        <w:ind w:firstLine="709"/>
        <w:jc w:val="both"/>
        <w:rPr>
          <w:rFonts w:ascii="Times New Roman" w:hAnsi="Times New Roman" w:cs="Times New Roman"/>
          <w:sz w:val="20"/>
          <w:szCs w:val="20"/>
          <w:lang w:val="kk-KZ"/>
        </w:rPr>
      </w:pPr>
      <w:r w:rsidRPr="00DD1868">
        <w:rPr>
          <w:rFonts w:ascii="Times New Roman" w:hAnsi="Times New Roman" w:cs="Times New Roman"/>
          <w:sz w:val="20"/>
          <w:szCs w:val="20"/>
        </w:rPr>
        <w:t xml:space="preserve">в электронной форме – не ранее даты совершения оборота и </w:t>
      </w:r>
      <w:r w:rsidRPr="00DD1868">
        <w:rPr>
          <w:rFonts w:ascii="Times New Roman" w:hAnsi="Times New Roman" w:cs="Times New Roman"/>
          <w:b/>
          <w:sz w:val="20"/>
          <w:szCs w:val="20"/>
          <w:u w:val="single"/>
        </w:rPr>
        <w:t>не позднее двадцати календарных дней</w:t>
      </w:r>
      <w:r w:rsidRPr="00DD1868">
        <w:rPr>
          <w:rFonts w:ascii="Times New Roman" w:hAnsi="Times New Roman" w:cs="Times New Roman"/>
          <w:sz w:val="20"/>
          <w:szCs w:val="20"/>
        </w:rPr>
        <w:t xml:space="preserve"> после даты совершения оборота по реализации.</w:t>
      </w:r>
    </w:p>
    <w:p w:rsidR="004E778C" w:rsidRPr="00DD1868" w:rsidRDefault="004E778C" w:rsidP="00B77505">
      <w:pPr>
        <w:spacing w:after="0" w:line="240" w:lineRule="auto"/>
        <w:ind w:firstLine="709"/>
        <w:jc w:val="both"/>
        <w:rPr>
          <w:rFonts w:ascii="Times New Roman" w:hAnsi="Times New Roman" w:cs="Times New Roman"/>
          <w:sz w:val="20"/>
          <w:szCs w:val="20"/>
          <w:lang w:val="kk-KZ"/>
        </w:rPr>
      </w:pPr>
      <w:r w:rsidRPr="00DD1868">
        <w:rPr>
          <w:rFonts w:ascii="Times New Roman" w:hAnsi="Times New Roman" w:cs="Times New Roman"/>
          <w:sz w:val="20"/>
          <w:szCs w:val="20"/>
          <w:lang w:val="kk-KZ"/>
        </w:rPr>
        <w:t xml:space="preserve">В случае выполнения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последующим вывозом продуктов переработки на территорию другого государства, счет-фактура выписывается </w:t>
      </w:r>
      <w:r w:rsidRPr="00DD1868">
        <w:rPr>
          <w:rFonts w:ascii="Times New Roman" w:hAnsi="Times New Roman" w:cs="Times New Roman"/>
          <w:b/>
          <w:sz w:val="20"/>
          <w:szCs w:val="20"/>
          <w:u w:val="single"/>
          <w:lang w:val="kk-KZ"/>
        </w:rPr>
        <w:t>на дату подписания документа</w:t>
      </w:r>
      <w:r w:rsidRPr="00DD1868">
        <w:rPr>
          <w:rFonts w:ascii="Times New Roman" w:hAnsi="Times New Roman" w:cs="Times New Roman"/>
          <w:sz w:val="20"/>
          <w:szCs w:val="20"/>
          <w:lang w:val="kk-KZ"/>
        </w:rPr>
        <w:t>, подтверждающего выполнение работ по переработке давальческого сырья</w:t>
      </w:r>
    </w:p>
    <w:p w:rsidR="00A900B5" w:rsidRPr="00DD1868" w:rsidRDefault="00932CC3" w:rsidP="00127B25">
      <w:pPr>
        <w:spacing w:after="0" w:line="240" w:lineRule="auto"/>
        <w:ind w:firstLine="709"/>
        <w:jc w:val="both"/>
        <w:rPr>
          <w:rFonts w:ascii="Times New Roman" w:hAnsi="Times New Roman" w:cs="Times New Roman"/>
          <w:sz w:val="20"/>
          <w:szCs w:val="20"/>
          <w:lang w:val="kk-KZ"/>
        </w:rPr>
      </w:pPr>
      <w:r w:rsidRPr="00DD1868">
        <w:rPr>
          <w:rFonts w:ascii="Times New Roman" w:hAnsi="Times New Roman" w:cs="Times New Roman"/>
          <w:sz w:val="20"/>
          <w:szCs w:val="20"/>
        </w:rPr>
        <w:t xml:space="preserve">При реализации импортером товаров, ввезенных с территории государств-членов Евразийского экономического союза на территорию Республики Казахстан, счет-фактура в электронной форме выписывается </w:t>
      </w:r>
      <w:r w:rsidRPr="00DD1868">
        <w:rPr>
          <w:rFonts w:ascii="Times New Roman" w:hAnsi="Times New Roman" w:cs="Times New Roman"/>
          <w:b/>
          <w:sz w:val="20"/>
          <w:szCs w:val="20"/>
          <w:u w:val="single"/>
        </w:rPr>
        <w:t>не позднее 20 числа месяца, следующего за налоговым периодом</w:t>
      </w:r>
      <w:r w:rsidRPr="00DD1868">
        <w:rPr>
          <w:rFonts w:ascii="Times New Roman" w:hAnsi="Times New Roman" w:cs="Times New Roman"/>
          <w:sz w:val="20"/>
          <w:szCs w:val="20"/>
        </w:rPr>
        <w:t>.</w:t>
      </w:r>
    </w:p>
    <w:p w:rsidR="00B77505" w:rsidRPr="00DD1868" w:rsidRDefault="00B77505" w:rsidP="00127B25">
      <w:pPr>
        <w:spacing w:after="0" w:line="240" w:lineRule="auto"/>
        <w:ind w:firstLine="709"/>
        <w:jc w:val="both"/>
        <w:rPr>
          <w:rFonts w:ascii="Times New Roman" w:hAnsi="Times New Roman" w:cs="Times New Roman"/>
          <w:sz w:val="20"/>
          <w:szCs w:val="20"/>
          <w:lang w:val="kk-KZ"/>
        </w:rPr>
      </w:pPr>
    </w:p>
    <w:p w:rsidR="00B77505" w:rsidRPr="00DD1868" w:rsidRDefault="00B77505" w:rsidP="00127B25">
      <w:pPr>
        <w:spacing w:after="0" w:line="240" w:lineRule="auto"/>
        <w:ind w:firstLine="709"/>
        <w:jc w:val="both"/>
        <w:rPr>
          <w:rFonts w:ascii="Times New Roman" w:hAnsi="Times New Roman" w:cs="Times New Roman"/>
          <w:sz w:val="20"/>
          <w:szCs w:val="20"/>
          <w:lang w:val="kk-KZ"/>
        </w:rPr>
      </w:pPr>
    </w:p>
    <w:p w:rsidR="00B77505" w:rsidRPr="00DD1868" w:rsidRDefault="00B77505" w:rsidP="00127B25">
      <w:pPr>
        <w:spacing w:after="0" w:line="240" w:lineRule="auto"/>
        <w:ind w:firstLine="709"/>
        <w:jc w:val="both"/>
        <w:rPr>
          <w:rFonts w:ascii="Times New Roman" w:hAnsi="Times New Roman" w:cs="Times New Roman"/>
          <w:sz w:val="20"/>
          <w:szCs w:val="20"/>
          <w:lang w:val="kk-KZ"/>
        </w:rPr>
      </w:pPr>
    </w:p>
    <w:p w:rsidR="00B77505" w:rsidRPr="00DD1868" w:rsidRDefault="00B77505" w:rsidP="00127B25">
      <w:pPr>
        <w:spacing w:after="0" w:line="240" w:lineRule="auto"/>
        <w:ind w:firstLine="709"/>
        <w:jc w:val="both"/>
        <w:rPr>
          <w:rFonts w:ascii="Times New Roman" w:hAnsi="Times New Roman" w:cs="Times New Roman"/>
          <w:sz w:val="20"/>
          <w:szCs w:val="20"/>
          <w:lang w:val="kk-KZ"/>
        </w:rPr>
      </w:pPr>
    </w:p>
    <w:p w:rsidR="00B77505" w:rsidRPr="00DD1868" w:rsidRDefault="00B77505" w:rsidP="00127B25">
      <w:pPr>
        <w:spacing w:after="0" w:line="240" w:lineRule="auto"/>
        <w:ind w:firstLine="709"/>
        <w:jc w:val="both"/>
        <w:rPr>
          <w:rFonts w:ascii="Times New Roman" w:hAnsi="Times New Roman" w:cs="Times New Roman"/>
          <w:sz w:val="20"/>
          <w:szCs w:val="20"/>
          <w:lang w:val="kk-KZ"/>
        </w:rPr>
      </w:pPr>
    </w:p>
    <w:p w:rsidR="00B77505" w:rsidRPr="00E749B6" w:rsidRDefault="00B77505" w:rsidP="00127B25">
      <w:pPr>
        <w:spacing w:after="0" w:line="240" w:lineRule="auto"/>
        <w:ind w:firstLine="709"/>
        <w:jc w:val="both"/>
        <w:rPr>
          <w:rFonts w:ascii="Times New Roman" w:hAnsi="Times New Roman" w:cs="Times New Roman"/>
          <w:sz w:val="24"/>
          <w:szCs w:val="24"/>
          <w:lang w:val="kk-KZ"/>
        </w:rPr>
      </w:pPr>
    </w:p>
    <w:p w:rsidR="00B77505" w:rsidRPr="00E749B6" w:rsidRDefault="00B77505" w:rsidP="00127B25">
      <w:pPr>
        <w:spacing w:after="0" w:line="240" w:lineRule="auto"/>
        <w:ind w:firstLine="709"/>
        <w:jc w:val="both"/>
        <w:rPr>
          <w:rFonts w:ascii="Times New Roman" w:hAnsi="Times New Roman" w:cs="Times New Roman"/>
          <w:sz w:val="24"/>
          <w:szCs w:val="24"/>
          <w:lang w:val="kk-KZ"/>
        </w:rPr>
      </w:pPr>
    </w:p>
    <w:p w:rsidR="00B77505" w:rsidRPr="00E749B6" w:rsidRDefault="00B77505" w:rsidP="00127B25">
      <w:pPr>
        <w:spacing w:after="0" w:line="240" w:lineRule="auto"/>
        <w:ind w:firstLine="709"/>
        <w:jc w:val="both"/>
        <w:rPr>
          <w:rFonts w:ascii="Times New Roman" w:hAnsi="Times New Roman" w:cs="Times New Roman"/>
          <w:sz w:val="24"/>
          <w:szCs w:val="24"/>
          <w:lang w:val="kk-KZ"/>
        </w:rPr>
      </w:pPr>
    </w:p>
    <w:p w:rsidR="00DD1868" w:rsidRDefault="00DD1868" w:rsidP="00DD1868">
      <w:pPr>
        <w:pStyle w:val="a3"/>
        <w:spacing w:before="0" w:beforeAutospacing="0" w:after="0" w:afterAutospacing="0"/>
        <w:rPr>
          <w:rFonts w:eastAsiaTheme="minorEastAsia"/>
          <w:lang w:val="kk-KZ"/>
        </w:rPr>
      </w:pPr>
    </w:p>
    <w:p w:rsidR="00B77505" w:rsidRPr="00E749B6" w:rsidRDefault="00B77505" w:rsidP="004E778C">
      <w:pPr>
        <w:spacing w:after="0" w:line="240" w:lineRule="auto"/>
        <w:ind w:firstLine="709"/>
        <w:jc w:val="both"/>
        <w:rPr>
          <w:rFonts w:ascii="Times New Roman" w:hAnsi="Times New Roman" w:cs="Times New Roman"/>
          <w:sz w:val="24"/>
          <w:szCs w:val="24"/>
          <w:lang w:val="kk-KZ"/>
        </w:rPr>
      </w:pPr>
      <w:bookmarkStart w:id="0" w:name="_GoBack"/>
      <w:bookmarkEnd w:id="0"/>
    </w:p>
    <w:sectPr w:rsidR="00B77505" w:rsidRPr="00E749B6" w:rsidSect="0000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5"/>
    <w:rsid w:val="000060D8"/>
    <w:rsid w:val="00061F59"/>
    <w:rsid w:val="00127B25"/>
    <w:rsid w:val="00196A2F"/>
    <w:rsid w:val="00303E56"/>
    <w:rsid w:val="004E778C"/>
    <w:rsid w:val="005B49C5"/>
    <w:rsid w:val="005F512A"/>
    <w:rsid w:val="00932CC3"/>
    <w:rsid w:val="00A900B5"/>
    <w:rsid w:val="00AB5F83"/>
    <w:rsid w:val="00B53CDC"/>
    <w:rsid w:val="00B77505"/>
    <w:rsid w:val="00C142F5"/>
    <w:rsid w:val="00DD1868"/>
    <w:rsid w:val="00E44AE6"/>
    <w:rsid w:val="00E7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963">
      <w:bodyDiv w:val="1"/>
      <w:marLeft w:val="0"/>
      <w:marRight w:val="0"/>
      <w:marTop w:val="0"/>
      <w:marBottom w:val="0"/>
      <w:divBdr>
        <w:top w:val="none" w:sz="0" w:space="0" w:color="auto"/>
        <w:left w:val="none" w:sz="0" w:space="0" w:color="auto"/>
        <w:bottom w:val="none" w:sz="0" w:space="0" w:color="auto"/>
        <w:right w:val="none" w:sz="0" w:space="0" w:color="auto"/>
      </w:divBdr>
    </w:div>
    <w:div w:id="118032775">
      <w:bodyDiv w:val="1"/>
      <w:marLeft w:val="0"/>
      <w:marRight w:val="0"/>
      <w:marTop w:val="0"/>
      <w:marBottom w:val="0"/>
      <w:divBdr>
        <w:top w:val="none" w:sz="0" w:space="0" w:color="auto"/>
        <w:left w:val="none" w:sz="0" w:space="0" w:color="auto"/>
        <w:bottom w:val="none" w:sz="0" w:space="0" w:color="auto"/>
        <w:right w:val="none" w:sz="0" w:space="0" w:color="auto"/>
      </w:divBdr>
    </w:div>
    <w:div w:id="920213355">
      <w:bodyDiv w:val="1"/>
      <w:marLeft w:val="0"/>
      <w:marRight w:val="0"/>
      <w:marTop w:val="0"/>
      <w:marBottom w:val="0"/>
      <w:divBdr>
        <w:top w:val="none" w:sz="0" w:space="0" w:color="auto"/>
        <w:left w:val="none" w:sz="0" w:space="0" w:color="auto"/>
        <w:bottom w:val="none" w:sz="0" w:space="0" w:color="auto"/>
        <w:right w:val="none" w:sz="0" w:space="0" w:color="auto"/>
      </w:divBdr>
    </w:div>
    <w:div w:id="1258295427">
      <w:bodyDiv w:val="1"/>
      <w:marLeft w:val="0"/>
      <w:marRight w:val="0"/>
      <w:marTop w:val="0"/>
      <w:marBottom w:val="0"/>
      <w:divBdr>
        <w:top w:val="none" w:sz="0" w:space="0" w:color="auto"/>
        <w:left w:val="none" w:sz="0" w:space="0" w:color="auto"/>
        <w:bottom w:val="none" w:sz="0" w:space="0" w:color="auto"/>
        <w:right w:val="none" w:sz="0" w:space="0" w:color="auto"/>
      </w:divBdr>
    </w:div>
    <w:div w:id="1669673531">
      <w:bodyDiv w:val="1"/>
      <w:marLeft w:val="0"/>
      <w:marRight w:val="0"/>
      <w:marTop w:val="0"/>
      <w:marBottom w:val="0"/>
      <w:divBdr>
        <w:top w:val="none" w:sz="0" w:space="0" w:color="auto"/>
        <w:left w:val="none" w:sz="0" w:space="0" w:color="auto"/>
        <w:bottom w:val="none" w:sz="0" w:space="0" w:color="auto"/>
        <w:right w:val="none" w:sz="0" w:space="0" w:color="auto"/>
      </w:divBdr>
    </w:div>
    <w:div w:id="1695037240">
      <w:bodyDiv w:val="1"/>
      <w:marLeft w:val="0"/>
      <w:marRight w:val="0"/>
      <w:marTop w:val="0"/>
      <w:marBottom w:val="0"/>
      <w:divBdr>
        <w:top w:val="none" w:sz="0" w:space="0" w:color="auto"/>
        <w:left w:val="none" w:sz="0" w:space="0" w:color="auto"/>
        <w:bottom w:val="none" w:sz="0" w:space="0" w:color="auto"/>
        <w:right w:val="none" w:sz="0" w:space="0" w:color="auto"/>
      </w:divBdr>
      <w:divsChild>
        <w:div w:id="277180486">
          <w:marLeft w:val="0"/>
          <w:marRight w:val="0"/>
          <w:marTop w:val="0"/>
          <w:marBottom w:val="0"/>
          <w:divBdr>
            <w:top w:val="none" w:sz="0" w:space="0" w:color="auto"/>
            <w:left w:val="none" w:sz="0" w:space="0" w:color="auto"/>
            <w:bottom w:val="none" w:sz="0" w:space="0" w:color="auto"/>
            <w:right w:val="none" w:sz="0" w:space="0" w:color="auto"/>
          </w:divBdr>
        </w:div>
      </w:divsChild>
    </w:div>
    <w:div w:id="1729914489">
      <w:bodyDiv w:val="1"/>
      <w:marLeft w:val="0"/>
      <w:marRight w:val="0"/>
      <w:marTop w:val="0"/>
      <w:marBottom w:val="0"/>
      <w:divBdr>
        <w:top w:val="none" w:sz="0" w:space="0" w:color="auto"/>
        <w:left w:val="none" w:sz="0" w:space="0" w:color="auto"/>
        <w:bottom w:val="none" w:sz="0" w:space="0" w:color="auto"/>
        <w:right w:val="none" w:sz="0" w:space="0" w:color="auto"/>
      </w:divBdr>
    </w:div>
    <w:div w:id="17728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3" Type="http://schemas.openxmlformats.org/officeDocument/2006/relationships/settings" Target="settings.xml"/><Relationship Id="rId7" Type="http://schemas.openxmlformats.org/officeDocument/2006/relationships/hyperlink" Target="http://adilet.zan.kz/rus/docs/K1700000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K1700000120" TargetMode="External"/><Relationship Id="rId11" Type="http://schemas.openxmlformats.org/officeDocument/2006/relationships/theme" Target="theme/theme1.xml"/><Relationship Id="rId5" Type="http://schemas.openxmlformats.org/officeDocument/2006/relationships/hyperlink" Target="http://adilet.zan.kz/rus/docs/K170000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ZhAshir</dc:creator>
  <cp:lastModifiedBy>Альмира Сериккызы</cp:lastModifiedBy>
  <cp:revision>3</cp:revision>
  <cp:lastPrinted>2020-07-28T04:13:00Z</cp:lastPrinted>
  <dcterms:created xsi:type="dcterms:W3CDTF">2020-07-30T06:21:00Z</dcterms:created>
  <dcterms:modified xsi:type="dcterms:W3CDTF">2020-07-30T10:13:00Z</dcterms:modified>
</cp:coreProperties>
</file>