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A" w:rsidRDefault="00612CEA" w:rsidP="00612C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CEA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Государственная услуга</w:t>
      </w:r>
    </w:p>
    <w:p w:rsidR="00612CEA" w:rsidRPr="00612CEA" w:rsidRDefault="00612CEA" w:rsidP="00612C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73D1" w:rsidRPr="00B056E4" w:rsidRDefault="00EB3404" w:rsidP="00EB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sz w:val="28"/>
          <w:szCs w:val="28"/>
        </w:rPr>
        <w:t>Государственные услуги являются одной из приоритетных стратегических целей развития органов государственных доходов</w:t>
      </w:r>
      <w:r w:rsidR="00ED73D1" w:rsidRPr="00B056E4">
        <w:rPr>
          <w:rFonts w:ascii="Times New Roman" w:hAnsi="Times New Roman" w:cs="Times New Roman"/>
          <w:sz w:val="28"/>
          <w:szCs w:val="28"/>
        </w:rPr>
        <w:t xml:space="preserve">. </w:t>
      </w:r>
      <w:r w:rsidRPr="00B056E4">
        <w:rPr>
          <w:rFonts w:ascii="Times New Roman" w:hAnsi="Times New Roman" w:cs="Times New Roman"/>
          <w:sz w:val="28"/>
          <w:szCs w:val="28"/>
        </w:rPr>
        <w:t xml:space="preserve">В данном направлении, </w:t>
      </w:r>
      <w:r w:rsidR="00C532F0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>государственных доходов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постоянной основе проводит</w:t>
      </w:r>
      <w:r w:rsidR="00ED73D1" w:rsidRPr="00B056E4">
        <w:rPr>
          <w:rFonts w:ascii="Times New Roman" w:hAnsi="Times New Roman" w:cs="Times New Roman"/>
          <w:sz w:val="28"/>
          <w:szCs w:val="28"/>
          <w:lang w:eastAsia="ru-RU"/>
        </w:rPr>
        <w:t>ся работа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 </w:t>
      </w:r>
      <w:r w:rsidRPr="00B056E4">
        <w:rPr>
          <w:rFonts w:ascii="Times New Roman" w:hAnsi="Times New Roman" w:cs="Times New Roman"/>
          <w:sz w:val="28"/>
          <w:szCs w:val="28"/>
        </w:rPr>
        <w:t>повышения качества оказания услуг</w:t>
      </w:r>
      <w:r w:rsidR="00ED73D1" w:rsidRPr="00B05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6A0" w:rsidRPr="00B056E4" w:rsidRDefault="00ED73D1" w:rsidP="00ED7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sz w:val="28"/>
          <w:szCs w:val="28"/>
        </w:rPr>
        <w:t xml:space="preserve"> В этой связи, хотим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представить</w:t>
      </w:r>
      <w:r w:rsidR="00DC28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одну из самых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востребованных государственных услуг это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- «Особенности возврата уплаченных</w:t>
      </w:r>
      <w:r w:rsidR="0071719F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сумм государственной пошлины».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норма установлена </w:t>
      </w:r>
      <w:r w:rsidR="0071719F" w:rsidRPr="00B056E4">
        <w:rPr>
          <w:rFonts w:ascii="Times New Roman" w:hAnsi="Times New Roman" w:cs="Times New Roman"/>
          <w:sz w:val="28"/>
          <w:szCs w:val="28"/>
          <w:lang w:eastAsia="ru-RU"/>
        </w:rPr>
        <w:t>статьями 101, 108 Кодекса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РК «О налогах и других обязательных платежах в бюджет»</w:t>
      </w:r>
      <w:r w:rsidR="001F2229" w:rsidRPr="00B056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6A0" w:rsidRPr="00B056E4" w:rsidRDefault="008076A0" w:rsidP="00717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>Излишне уплаченная сумма государственной пошлины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возврату частично или полностью в случаях: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1) внесения государственной пошлины в большем размере, за исключением случаев уменьшения истцом своих требований при подаче исковых и иных заявлений (жалоб) в суд;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2) передачи дела в арбитраж;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3) окончания дела мировым соглашением сторон, соглашением об урегулировании спора в порядке медиации или соглашением об урегулировании спора в порядке </w:t>
      </w:r>
      <w:proofErr w:type="spell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партисипативной</w:t>
      </w:r>
      <w:proofErr w:type="spell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процедуры в судах первой и апелляционной инстанций – в полном объеме, в суде кассационной инстанции – в размере 50 процентов от суммы, уплаченной при подаче ходатайства о пересмотре судебного акта в кассационном порядке;</w:t>
      </w:r>
      <w:proofErr w:type="gramEnd"/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4) возвращения искового или иного заявления (жалобы) или отказа в его (ее) принятии, а также отказа нотариусов или уполномоченных на то лиц в совершении нотариальных действий;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5) прекращения производства по делу или оставления иска без рассмотрения, если дело не подлежит рассмотрению в суде, а </w:t>
      </w: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если истцом не соблюден установленный для данной категории дел порядок предварительного разрешения спора либо иск предъявлен недееспособным лицом;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6) отказа лиц, уплативших государственную пошлину, от совершения юридически значимого действия или от получения документа до обращения в орган, совершающий данное юридически значимое действие;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7) возвращения ходатайства о пересмотре судебного акта в кассационном порядке;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8) в иных случаях, установленных законами Республики Казахстан.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Государственная пошлина не возвращается в случаях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1) отказа истца от иска;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2) уменьшения истцом своих требований;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3) отмены судебного приказа.</w:t>
      </w:r>
    </w:p>
    <w:p w:rsidR="00F851A2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b/>
          <w:sz w:val="28"/>
          <w:szCs w:val="28"/>
          <w:lang w:eastAsia="ru-RU"/>
        </w:rPr>
        <w:t>Возврат излишне уплаченной суммы государственной пошлины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6E4">
        <w:rPr>
          <w:rFonts w:ascii="Times New Roman" w:hAnsi="Times New Roman" w:cs="Times New Roman"/>
          <w:b/>
          <w:sz w:val="28"/>
          <w:szCs w:val="28"/>
          <w:lang w:eastAsia="ru-RU"/>
        </w:rPr>
        <w:t>производится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налоговым органом на основании </w:t>
      </w: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налогоплательщиком</w:t>
      </w:r>
      <w:r w:rsidR="00F851A2" w:rsidRPr="00B056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B056E4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заявления </w:t>
      </w:r>
    </w:p>
    <w:p w:rsidR="008076A0" w:rsidRPr="00B056E4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>документа соответствующего государственного органа, подтверждающего правомерность возврата.</w:t>
      </w:r>
    </w:p>
    <w:p w:rsidR="00F851A2" w:rsidRPr="005E6B80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излишне уплаченной суммы государственной пошлины налогоплательщику, в пользу которого состоялось решение суда о взыскании государственной пошлины с государственного учреждения, являющегося стороной по делу, производится налоговым органом на основании </w:t>
      </w:r>
      <w:proofErr w:type="gramStart"/>
      <w:r w:rsidRPr="005E6B80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налогоплательщиком</w:t>
      </w:r>
      <w:r w:rsidR="00F851A2" w:rsidRPr="005E6B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5E6B80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заявления </w:t>
      </w:r>
    </w:p>
    <w:p w:rsidR="008076A0" w:rsidRPr="005E6B80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>вступившего в законную силу решения суда.</w:t>
      </w:r>
    </w:p>
    <w:p w:rsidR="00F851A2" w:rsidRPr="005E6B80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>Возврат излишне уплаченной суммы государственной пошлины производится налоговым органом</w:t>
      </w:r>
      <w:r w:rsidR="00F851A2" w:rsidRPr="005E6B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5E6B80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по месту ее уплаты </w:t>
      </w:r>
    </w:p>
    <w:p w:rsidR="00F851A2" w:rsidRPr="005E6B80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>на банковский счет налогоплательщика</w:t>
      </w:r>
    </w:p>
    <w:p w:rsidR="00217499" w:rsidRPr="005E6B80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соответствующего кода бюджетной классификации, на который была зачислена сумма государственной пошлины</w:t>
      </w:r>
    </w:p>
    <w:p w:rsidR="008076A0" w:rsidRPr="00B056E4" w:rsidRDefault="00217499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5E6B8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подачи налогового заявления на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возврат.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Документы на возврат излишне уплаченной суммы государственной пошлины, предусмотренные настоящей статьей, должны быть представлены в налоговый орган до истечения трехлетнего срока со дня уплаты такой суммы государственной пошлины в бюджет.</w:t>
      </w:r>
    </w:p>
    <w:p w:rsidR="008076A0" w:rsidRPr="00B056E4" w:rsidRDefault="00217499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акцентирую внимание, что </w:t>
      </w:r>
    </w:p>
    <w:p w:rsidR="002B1018" w:rsidRPr="00B056E4" w:rsidRDefault="002B1018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для возврата излишне уплаченной суммы государственной пошлины в бюджет </w:t>
      </w:r>
      <w:r w:rsidR="0049634F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налогоплательщику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необходимо представить</w:t>
      </w:r>
      <w:r w:rsidR="00217499" w:rsidRPr="00B056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34F" w:rsidRPr="00B056E4" w:rsidRDefault="00217499" w:rsidP="004963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налоговое заявление (форма 15) </w:t>
      </w:r>
      <w:r w:rsidR="0049634F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в УГД  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>по месту уплаты</w:t>
      </w:r>
    </w:p>
    <w:p w:rsidR="00217499" w:rsidRPr="00B056E4" w:rsidRDefault="0049634F" w:rsidP="00496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217499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634F" w:rsidRPr="00B056E4" w:rsidRDefault="00217499" w:rsidP="004963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налоговое заявление 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через Кабинет налогоплательщика </w:t>
      </w:r>
    </w:p>
    <w:p w:rsidR="0049634F" w:rsidRPr="00B056E4" w:rsidRDefault="0049634F" w:rsidP="004963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с обязательным указанием  20-ти - </w:t>
      </w:r>
      <w:proofErr w:type="spell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значного</w:t>
      </w:r>
      <w:proofErr w:type="spell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IBAN и</w:t>
      </w:r>
    </w:p>
    <w:p w:rsidR="002B1018" w:rsidRPr="00B056E4" w:rsidRDefault="0049634F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217499" w:rsidRPr="00B056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 w:rsidR="002B1018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соответствующего органа</w:t>
      </w:r>
      <w:r w:rsidR="00217499" w:rsidRPr="00B056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0A8" w:rsidRPr="00B056E4" w:rsidRDefault="008210A8">
      <w:pPr>
        <w:rPr>
          <w:rFonts w:ascii="Times New Roman" w:hAnsi="Times New Roman" w:cs="Times New Roman"/>
          <w:sz w:val="28"/>
          <w:szCs w:val="28"/>
        </w:rPr>
      </w:pPr>
    </w:p>
    <w:p w:rsidR="006855C6" w:rsidRPr="00B056E4" w:rsidRDefault="006855C6">
      <w:pPr>
        <w:rPr>
          <w:rFonts w:ascii="Times New Roman" w:hAnsi="Times New Roman" w:cs="Times New Roman"/>
          <w:sz w:val="28"/>
          <w:szCs w:val="28"/>
        </w:rPr>
      </w:pPr>
    </w:p>
    <w:p w:rsidR="006855C6" w:rsidRPr="00B056E4" w:rsidRDefault="006855C6">
      <w:pPr>
        <w:rPr>
          <w:rFonts w:ascii="Times New Roman" w:hAnsi="Times New Roman" w:cs="Times New Roman"/>
          <w:sz w:val="28"/>
          <w:szCs w:val="28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8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A3C"/>
    <w:multiLevelType w:val="hybridMultilevel"/>
    <w:tmpl w:val="41D881FA"/>
    <w:lvl w:ilvl="0" w:tplc="4516BF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8"/>
    <w:rsid w:val="001816BE"/>
    <w:rsid w:val="001B60A9"/>
    <w:rsid w:val="001F2229"/>
    <w:rsid w:val="00217499"/>
    <w:rsid w:val="002B1018"/>
    <w:rsid w:val="00322165"/>
    <w:rsid w:val="003E713D"/>
    <w:rsid w:val="0049634F"/>
    <w:rsid w:val="004A2782"/>
    <w:rsid w:val="00531349"/>
    <w:rsid w:val="005E6B80"/>
    <w:rsid w:val="00612CEA"/>
    <w:rsid w:val="0065308F"/>
    <w:rsid w:val="006855C6"/>
    <w:rsid w:val="006E2448"/>
    <w:rsid w:val="0071719F"/>
    <w:rsid w:val="007341C5"/>
    <w:rsid w:val="0076572D"/>
    <w:rsid w:val="008076A0"/>
    <w:rsid w:val="008210A8"/>
    <w:rsid w:val="00996031"/>
    <w:rsid w:val="009D0B6B"/>
    <w:rsid w:val="00A87396"/>
    <w:rsid w:val="00B056E4"/>
    <w:rsid w:val="00C532F0"/>
    <w:rsid w:val="00D118BB"/>
    <w:rsid w:val="00DC28A0"/>
    <w:rsid w:val="00E543B6"/>
    <w:rsid w:val="00EB3404"/>
    <w:rsid w:val="00ED14EF"/>
    <w:rsid w:val="00ED73D1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Гадаева</dc:creator>
  <cp:lastModifiedBy>Альмира Сериккызы</cp:lastModifiedBy>
  <cp:revision>4</cp:revision>
  <cp:lastPrinted>2020-07-30T10:24:00Z</cp:lastPrinted>
  <dcterms:created xsi:type="dcterms:W3CDTF">2020-08-06T08:15:00Z</dcterms:created>
  <dcterms:modified xsi:type="dcterms:W3CDTF">2020-08-11T03:58:00Z</dcterms:modified>
</cp:coreProperties>
</file>