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6D" w:rsidRDefault="00DA02B0" w:rsidP="00DA02B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Качество оказание государственных услуг</w:t>
      </w:r>
      <w:r w:rsidR="000945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-</w:t>
      </w:r>
      <w:r w:rsidR="000945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шаг к вхождению Ка</w:t>
      </w:r>
      <w:r w:rsidR="000945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захстана 30 развитых стран мира</w:t>
      </w:r>
    </w:p>
    <w:p w:rsidR="00DA02B0" w:rsidRPr="00347D29" w:rsidRDefault="00DA02B0" w:rsidP="00DA02B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61780" w:rsidRPr="00347D29" w:rsidRDefault="004F79ED" w:rsidP="00C61780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29">
        <w:rPr>
          <w:rFonts w:ascii="Times New Roman" w:hAnsi="Times New Roman" w:cs="Times New Roman"/>
          <w:color w:val="000000" w:themeColor="text1"/>
          <w:sz w:val="28"/>
          <w:szCs w:val="28"/>
        </w:rPr>
        <w:t>В Казахстане полным ходом идёт цифровизация</w:t>
      </w:r>
      <w:r w:rsidRPr="00347D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64ABC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послании Президента </w:t>
      </w: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</w:t>
      </w:r>
      <w:r w:rsidR="00094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B64ABC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народу Казахстана </w:t>
      </w:r>
      <w:r w:rsidRPr="00347D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начале 2017 года говорится о начале Третьей модернизации страны</w:t>
      </w: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</w:t>
      </w:r>
      <w:r w:rsidR="00B64ABC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из акцентов является повышение качества государственных услуг населению.</w:t>
      </w:r>
      <w:r w:rsidRPr="00347D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Ускоренный экономический рост и повышение качества жизни людей, что позволит стране реализовывать свое видение 2050 году в лигу 30 развитых страны мира. </w:t>
      </w:r>
    </w:p>
    <w:p w:rsidR="00C61780" w:rsidRPr="00347D29" w:rsidRDefault="00B64ABC" w:rsidP="00C61780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исполнения данного поручения </w:t>
      </w:r>
      <w:r w:rsidR="00114357" w:rsidRPr="00347D29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="00000B3E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государственных до</w:t>
      </w:r>
      <w:r w:rsidR="001E631E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ходов </w:t>
      </w:r>
      <w:r w:rsidR="00114357" w:rsidRPr="00347D29">
        <w:rPr>
          <w:rFonts w:ascii="Times New Roman" w:hAnsi="Times New Roman" w:cs="Times New Roman"/>
          <w:color w:val="000000" w:themeColor="text1"/>
          <w:sz w:val="28"/>
          <w:szCs w:val="28"/>
        </w:rPr>
        <w:t>стремя</w:t>
      </w: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к повышению качества оказываемых государственных услуг, </w:t>
      </w:r>
      <w:r w:rsidR="00C61780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о</w:t>
      </w:r>
      <w:r w:rsidR="00CF0662" w:rsidRPr="00347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собую актуальность и социальную значимость приобретают вопросы, связанные </w:t>
      </w:r>
      <w:r w:rsidR="00C61780" w:rsidRPr="00347D29">
        <w:rPr>
          <w:rFonts w:ascii="Times New Roman" w:hAnsi="Times New Roman" w:cs="Times New Roman"/>
          <w:color w:val="000000" w:themeColor="text1"/>
          <w:sz w:val="28"/>
          <w:szCs w:val="28"/>
        </w:rPr>
        <w:t>по совершенствованию и автоматизации процессов оказания государственных услуг, нацеленные на удобство их получения, повышения активности дальнейшего электронного взаимодействия.</w:t>
      </w:r>
    </w:p>
    <w:p w:rsidR="00550449" w:rsidRPr="00347D29" w:rsidRDefault="00C61780" w:rsidP="00347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о</w:t>
      </w:r>
      <w:r w:rsidR="0032656D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рганами государственных доходов оказываются </w:t>
      </w:r>
      <w:r w:rsidR="001E631E" w:rsidRPr="00347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</w:t>
      </w:r>
      <w:r w:rsidR="0032656D" w:rsidRPr="00347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вид</w:t>
      </w:r>
      <w:r w:rsidR="001E631E" w:rsidRPr="00347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2656D" w:rsidRPr="00347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государственных услуг</w:t>
      </w:r>
      <w:r w:rsidR="0057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 них 37 </w:t>
      </w: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</w:t>
      </w:r>
      <w:r w:rsidR="0032656D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оказываются в электронной форме</w:t>
      </w: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="0032656D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аиболее востребованными являются такие электронные услуги, как прием налоговой отчетности, предоставление сведений об отсутствии (наличии) налоговой задолженности, выписок из лицевого счета и прием налоговых форм при экспорте-импорте товаров в рамках Таможенного союза.</w:t>
      </w:r>
      <w:r w:rsidRPr="00347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Сократились сроки и перечень представляемых документов, исключены дублирующие процедуры. К примеру, </w:t>
      </w:r>
      <w:r w:rsidRPr="00347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упрощена процедура постановки на регистрационный учет</w:t>
      </w: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индивидуального предпринимателя. Процедура регистрации в качестве ИП переведена на уведомительный порядок. </w:t>
      </w:r>
      <w:r w:rsidRPr="00347D29">
        <w:rPr>
          <w:rFonts w:ascii="Times New Roman" w:hAnsi="Times New Roman" w:cs="Times New Roman"/>
          <w:color w:val="000000" w:themeColor="text1"/>
          <w:sz w:val="28"/>
          <w:szCs w:val="28"/>
        </w:rPr>
        <w:t>Упрощена процедура ликвидации ИП. Л</w:t>
      </w:r>
      <w:r w:rsidRPr="00347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иквидировать ИП можно только в электронном формате, без посещения УГД. </w:t>
      </w:r>
    </w:p>
    <w:p w:rsidR="00C61780" w:rsidRPr="00347D29" w:rsidRDefault="00550449" w:rsidP="00C61780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D2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отметить, что услуги, доступные в электронном виде, спо</w:t>
      </w:r>
      <w:r w:rsidR="00347D29" w:rsidRPr="00347D29">
        <w:rPr>
          <w:rFonts w:ascii="Times New Roman" w:hAnsi="Times New Roman" w:cs="Times New Roman"/>
          <w:color w:val="000000" w:themeColor="text1"/>
          <w:sz w:val="28"/>
          <w:szCs w:val="28"/>
        </w:rPr>
        <w:t>собствовали выполнению</w:t>
      </w:r>
      <w:r w:rsidRPr="00347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 по оказанию государственных услуг в период пандемии, в том числе,  когда были приняты ограничительные меры. </w:t>
      </w:r>
      <w:r w:rsidR="00C61780" w:rsidRPr="00347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за первое полугодие органами государственных доходов было оказано свыше 10 млн. государственных услуг, из них 97% в электронной форме. В период карантина оказано 4,3 млн. государственных услуг, </w:t>
      </w:r>
      <w:r w:rsidR="00347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C61780" w:rsidRPr="00347D29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услуг оказанных в электронном виде достиг</w:t>
      </w:r>
      <w:r w:rsidR="00347D29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="00C61780" w:rsidRPr="00347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98 %.</w:t>
      </w:r>
    </w:p>
    <w:p w:rsidR="00C61780" w:rsidRPr="00347D29" w:rsidRDefault="00C61780" w:rsidP="00C61780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7D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Кроме того, продолжается работа по предупреждению нарушений законодательства со стороны услугополучателей, создание условий благоприятных для исполнения ими налоговых и таможенных обязательств. Проводятся различные мероприятия, направленных на повышение сознательности граждан и бизнеса в вопросе исполнения налоговых и таможенных обязательств в виде проведения конкурсов «Требуй чек - выиграй приз".</w:t>
      </w:r>
    </w:p>
    <w:p w:rsidR="00A45A68" w:rsidRPr="00347D29" w:rsidRDefault="00A45A68" w:rsidP="00A45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Одним из ключевых направлений в целях повышения качества предоставляемых услуг является перевод всех услуг в электронный формат, а также развитие электронных услуг и сервисов.</w:t>
      </w: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Электронные услуги позволяют минимизировать контакты в процессе оказания услуг, упрощают исполнение обязательств, сокращают время и затраты на их получение. </w:t>
      </w:r>
      <w:r w:rsidR="00347D29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тому же,</w:t>
      </w: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электронную услугу можно получить в любое время суток в онлайн режиме не выходя из дома или офиса.</w:t>
      </w:r>
    </w:p>
    <w:p w:rsidR="002634E9" w:rsidRPr="00347D29" w:rsidRDefault="002634E9" w:rsidP="0000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завершении, хотелось бы </w:t>
      </w:r>
      <w:r w:rsidR="00322975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раз </w:t>
      </w: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отметить, что </w:t>
      </w:r>
      <w:r w:rsidR="00347D29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</w:t>
      </w: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доходов огромное внимание уделяется созданию благоприятных условий для получе</w:t>
      </w:r>
      <w:r w:rsidR="00322975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государственных услуг и </w:t>
      </w:r>
      <w:r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обеспечению их доступности </w:t>
      </w:r>
      <w:r w:rsidR="00322975" w:rsidRPr="00347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слоям населения и бизнеса. </w:t>
      </w:r>
    </w:p>
    <w:p w:rsidR="00817525" w:rsidRDefault="00586407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000B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640B0" w:rsidSect="00347D29">
      <w:pgSz w:w="11906" w:h="16838"/>
      <w:pgMar w:top="851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D4E"/>
    <w:multiLevelType w:val="hybridMultilevel"/>
    <w:tmpl w:val="038EE0AE"/>
    <w:lvl w:ilvl="0" w:tplc="C068C916">
      <w:start w:val="1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8A64E3"/>
    <w:multiLevelType w:val="hybridMultilevel"/>
    <w:tmpl w:val="2E0E14FA"/>
    <w:lvl w:ilvl="0" w:tplc="CFCC55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B5164"/>
    <w:multiLevelType w:val="hybridMultilevel"/>
    <w:tmpl w:val="77C64B8A"/>
    <w:lvl w:ilvl="0" w:tplc="6A64D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9E"/>
    <w:rsid w:val="00000B3E"/>
    <w:rsid w:val="0002033E"/>
    <w:rsid w:val="00042FA3"/>
    <w:rsid w:val="000945C4"/>
    <w:rsid w:val="000E616E"/>
    <w:rsid w:val="00114357"/>
    <w:rsid w:val="001443C8"/>
    <w:rsid w:val="001E631E"/>
    <w:rsid w:val="002236AD"/>
    <w:rsid w:val="002634E9"/>
    <w:rsid w:val="002B7D53"/>
    <w:rsid w:val="002F6E9B"/>
    <w:rsid w:val="00307DC6"/>
    <w:rsid w:val="00322975"/>
    <w:rsid w:val="0032656D"/>
    <w:rsid w:val="00347D29"/>
    <w:rsid w:val="003640B0"/>
    <w:rsid w:val="00380A9A"/>
    <w:rsid w:val="003849D7"/>
    <w:rsid w:val="003A0C82"/>
    <w:rsid w:val="00454981"/>
    <w:rsid w:val="0048214F"/>
    <w:rsid w:val="004F79ED"/>
    <w:rsid w:val="00550449"/>
    <w:rsid w:val="00577DC6"/>
    <w:rsid w:val="00586407"/>
    <w:rsid w:val="00730606"/>
    <w:rsid w:val="008123C3"/>
    <w:rsid w:val="00931D29"/>
    <w:rsid w:val="009E7E70"/>
    <w:rsid w:val="00A45A68"/>
    <w:rsid w:val="00A60554"/>
    <w:rsid w:val="00A61062"/>
    <w:rsid w:val="00A91CF8"/>
    <w:rsid w:val="00B2099E"/>
    <w:rsid w:val="00B64ABC"/>
    <w:rsid w:val="00B900F3"/>
    <w:rsid w:val="00BE6645"/>
    <w:rsid w:val="00C61780"/>
    <w:rsid w:val="00CA2458"/>
    <w:rsid w:val="00CB7541"/>
    <w:rsid w:val="00CF0662"/>
    <w:rsid w:val="00D15F06"/>
    <w:rsid w:val="00D369E1"/>
    <w:rsid w:val="00D420D0"/>
    <w:rsid w:val="00D5338E"/>
    <w:rsid w:val="00DA02B0"/>
    <w:rsid w:val="00DD0897"/>
    <w:rsid w:val="00E020CF"/>
    <w:rsid w:val="00E85113"/>
    <w:rsid w:val="00F830FF"/>
    <w:rsid w:val="00F95D9F"/>
    <w:rsid w:val="00FA26EC"/>
    <w:rsid w:val="00FE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0">
    <w:name w:val="s0"/>
    <w:basedOn w:val="a0"/>
    <w:rsid w:val="002634E9"/>
  </w:style>
  <w:style w:type="character" w:styleId="a3">
    <w:name w:val="Hyperlink"/>
    <w:basedOn w:val="a0"/>
    <w:uiPriority w:val="99"/>
    <w:semiHidden/>
    <w:unhideWhenUsed/>
    <w:rsid w:val="002634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656D"/>
    <w:rPr>
      <w:b/>
      <w:bCs/>
    </w:rPr>
  </w:style>
  <w:style w:type="character" w:styleId="a6">
    <w:name w:val="Emphasis"/>
    <w:basedOn w:val="a0"/>
    <w:uiPriority w:val="20"/>
    <w:qFormat/>
    <w:rsid w:val="0032656D"/>
    <w:rPr>
      <w:i/>
      <w:iCs/>
    </w:rPr>
  </w:style>
  <w:style w:type="paragraph" w:styleId="a7">
    <w:name w:val="List Paragraph"/>
    <w:basedOn w:val="a"/>
    <w:uiPriority w:val="34"/>
    <w:qFormat/>
    <w:rsid w:val="00D15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31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F79E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A0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02B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0">
    <w:name w:val="s0"/>
    <w:basedOn w:val="a0"/>
    <w:rsid w:val="002634E9"/>
  </w:style>
  <w:style w:type="character" w:styleId="a3">
    <w:name w:val="Hyperlink"/>
    <w:basedOn w:val="a0"/>
    <w:uiPriority w:val="99"/>
    <w:semiHidden/>
    <w:unhideWhenUsed/>
    <w:rsid w:val="002634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656D"/>
    <w:rPr>
      <w:b/>
      <w:bCs/>
    </w:rPr>
  </w:style>
  <w:style w:type="character" w:styleId="a6">
    <w:name w:val="Emphasis"/>
    <w:basedOn w:val="a0"/>
    <w:uiPriority w:val="20"/>
    <w:qFormat/>
    <w:rsid w:val="0032656D"/>
    <w:rPr>
      <w:i/>
      <w:iCs/>
    </w:rPr>
  </w:style>
  <w:style w:type="paragraph" w:styleId="a7">
    <w:name w:val="List Paragraph"/>
    <w:basedOn w:val="a"/>
    <w:uiPriority w:val="34"/>
    <w:qFormat/>
    <w:rsid w:val="00D15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31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F79E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A0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02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EE5A-B046-47B6-A4C1-28A9DCE4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Akylbekova Zhanna</dc:creator>
  <cp:lastModifiedBy>Альмира Сериккызы</cp:lastModifiedBy>
  <cp:revision>4</cp:revision>
  <dcterms:created xsi:type="dcterms:W3CDTF">2020-08-10T05:03:00Z</dcterms:created>
  <dcterms:modified xsi:type="dcterms:W3CDTF">2020-08-14T11:43:00Z</dcterms:modified>
</cp:coreProperties>
</file>