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7" w:rsidRPr="00C600B7" w:rsidRDefault="00C600B7" w:rsidP="00C60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600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қызметтерді элек</w:t>
      </w:r>
      <w:r w:rsidR="00063C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тронды түрде алудың артықшылығы</w:t>
      </w:r>
    </w:p>
    <w:bookmarkEnd w:id="0"/>
    <w:p w:rsidR="00C600B7" w:rsidRPr="0035448A" w:rsidRDefault="0035448A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00B7" w:rsidRPr="0035448A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анық негізде алу мемлекеттік органға қағаз құжаттармен келу үшін біршама уақытты алады, кезекке тұру, құжаттарды толтыру және т.б. уақытты қажет етеді.</w:t>
      </w:r>
    </w:p>
    <w:p w:rsidR="00C600B7" w:rsidRPr="0035448A" w:rsidRDefault="00C600B7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48A">
        <w:rPr>
          <w:rFonts w:ascii="Times New Roman" w:hAnsi="Times New Roman" w:cs="Times New Roman"/>
          <w:sz w:val="28"/>
          <w:szCs w:val="28"/>
          <w:lang w:val="kk-KZ"/>
        </w:rPr>
        <w:t>Алайда, мемлекеттік қызметтерді электронды түрде алу осы проблемалардың барлығын жояды.</w:t>
      </w:r>
    </w:p>
    <w:p w:rsidR="00C600B7" w:rsidRPr="0035448A" w:rsidRDefault="00C600B7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48A">
        <w:rPr>
          <w:rFonts w:ascii="Times New Roman" w:hAnsi="Times New Roman" w:cs="Times New Roman"/>
          <w:sz w:val="28"/>
          <w:szCs w:val="28"/>
          <w:lang w:val="kk-KZ"/>
        </w:rPr>
        <w:t xml:space="preserve">         Қазіргі уақытта көптеген қызметтер электронды түрге көшірілді, оларды тез, қарапайым және тиімді алуға болады.</w:t>
      </w:r>
    </w:p>
    <w:p w:rsidR="00C600B7" w:rsidRPr="0035448A" w:rsidRDefault="0035448A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00B7" w:rsidRPr="0035448A">
        <w:rPr>
          <w:rFonts w:ascii="Times New Roman" w:hAnsi="Times New Roman" w:cs="Times New Roman"/>
          <w:sz w:val="28"/>
          <w:szCs w:val="28"/>
          <w:lang w:val="kk-KZ"/>
        </w:rPr>
        <w:t>Бүгінгі таңда Интернет индустриясы қарқынды дамуда, бұл Интернетті пайдаланушылар санының өсуіне де, онлайн-қызметтерге сұраныстың өсуіне де ықпал етеді.</w:t>
      </w:r>
    </w:p>
    <w:p w:rsidR="00C600B7" w:rsidRPr="0035448A" w:rsidRDefault="00C600B7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48A">
        <w:rPr>
          <w:rFonts w:ascii="Times New Roman" w:hAnsi="Times New Roman" w:cs="Times New Roman"/>
          <w:sz w:val="28"/>
          <w:szCs w:val="28"/>
          <w:lang w:val="kk-KZ"/>
        </w:rPr>
        <w:t xml:space="preserve">         Электрондық түрде салық қызметін көрсетуге көшу сыбайлас жемқорлық тәуекелдерін азайтады және мемлекет пен азаматтардың уақыты мен қаржылық шығындарын азайтады.</w:t>
      </w:r>
    </w:p>
    <w:p w:rsidR="00C600B7" w:rsidRPr="0035448A" w:rsidRDefault="0035448A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00B7" w:rsidRPr="0035448A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электронды түрде алу рәсімдерге кететін уақытты едәуір қысқартады, олардың орындалу жылдамдығы мен барлығына қол жетімділігімен ерекшеленеді.</w:t>
      </w:r>
    </w:p>
    <w:p w:rsidR="0035448A" w:rsidRDefault="00C600B7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48A">
        <w:rPr>
          <w:rFonts w:ascii="Times New Roman" w:hAnsi="Times New Roman" w:cs="Times New Roman"/>
          <w:sz w:val="28"/>
          <w:szCs w:val="28"/>
          <w:lang w:val="kk-KZ"/>
        </w:rPr>
        <w:t xml:space="preserve">         Сіз өзіңіздің пәтеріңізден шықпай және жұмыстан шықпай-ақ, қызметтерге тапсырыс бере аласыз.</w:t>
      </w:r>
      <w:r w:rsidR="0035448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600B7" w:rsidRPr="0035448A" w:rsidRDefault="0035448A" w:rsidP="0035448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00B7" w:rsidRPr="0035448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электронды түрде алу үшін салық төлеушінің </w:t>
      </w:r>
      <w:r w:rsidR="00793F4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ҰАҚ</w:t>
      </w:r>
      <w:r w:rsidR="00793F4D" w:rsidRPr="00793F4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«</w:t>
      </w:r>
      <w:r w:rsidR="00793F4D" w:rsidRPr="0035448A">
        <w:rPr>
          <w:rFonts w:ascii="Times New Roman" w:hAnsi="Times New Roman" w:cs="Times New Roman"/>
          <w:sz w:val="28"/>
          <w:szCs w:val="28"/>
          <w:lang w:val="kk-KZ"/>
        </w:rPr>
        <w:t>Азаматтарға арналған Үкімет</w:t>
      </w:r>
      <w:r w:rsidR="00793F4D" w:rsidRPr="00793F4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»</w:t>
      </w:r>
      <w:r w:rsidR="00793F4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(ХҚКО) алынған </w:t>
      </w:r>
      <w:r w:rsidR="00C600B7" w:rsidRPr="0035448A">
        <w:rPr>
          <w:rFonts w:ascii="Times New Roman" w:hAnsi="Times New Roman" w:cs="Times New Roman"/>
          <w:sz w:val="28"/>
          <w:szCs w:val="28"/>
          <w:lang w:val="kk-KZ"/>
        </w:rPr>
        <w:t>электрондық цифрлық қолтаңбасы болуы керек.</w:t>
      </w:r>
    </w:p>
    <w:p w:rsidR="00C600B7" w:rsidRDefault="00C600B7" w:rsidP="003544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0B7" w:rsidRPr="00C600B7" w:rsidRDefault="00C600B7" w:rsidP="00C600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0B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қызметтер порталын пайдаланудың негізгі артықшылықтары</w:t>
      </w:r>
    </w:p>
    <w:p w:rsidR="00C600B7" w:rsidRDefault="00C600B7" w:rsidP="00C600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0B7" w:rsidRPr="00AB4161" w:rsidRDefault="00AB4161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00B7" w:rsidRPr="00AB4161">
        <w:rPr>
          <w:rFonts w:ascii="Times New Roman" w:hAnsi="Times New Roman" w:cs="Times New Roman"/>
          <w:sz w:val="28"/>
          <w:szCs w:val="28"/>
          <w:lang w:val="kk-KZ"/>
        </w:rPr>
        <w:t>тәулік бойы қол жетімді (күн, мереке және демалыс күндеріне қарамастан, кез-келген уақытта мемлекеттік қызмет көрсетуге өтініш беру);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кез келген электронды құрылғыны (компьютер, планшет, ұялы телефон) пайдалана отырып, Интернет арқылы өзіңізге ыңғайлы кез келген жерден қызметтерді алу;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Жазбаша растауды күтудің қажеті жоқ;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жұмыс уақытын, сонымен қатар есеп құжаттарының бланкілерін сатып алуға ақша үнемдеу;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кезектердің болмауы;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жедел ақпарат;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қолдау қызметтерінің қол жетімділігі;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есеп беруді растау;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сыбайлас жемқорлықтың болмауы өтініш беруші қызметті алу үшін агенттікпен тікелей байланыспайды;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өтінімді өңдеудің әр кезеңінде ақпараттандыру;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нысандарды толтыру кезінде қателіктерге жол бермеу;</w:t>
      </w:r>
    </w:p>
    <w:p w:rsidR="00C600B7" w:rsidRPr="00AB4161" w:rsidRDefault="00C600B7" w:rsidP="00AB4161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sz w:val="28"/>
          <w:szCs w:val="28"/>
          <w:lang w:val="kk-KZ"/>
        </w:rPr>
        <w:t>• қызметті алудың белгіленген мерзімі.</w:t>
      </w:r>
    </w:p>
    <w:p w:rsidR="00C600B7" w:rsidRDefault="00C600B7" w:rsidP="00C600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008" w:rsidRDefault="00021008" w:rsidP="00AB41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0B7" w:rsidRPr="00AB4161" w:rsidRDefault="00C600B7" w:rsidP="00AB41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b/>
          <w:sz w:val="28"/>
          <w:szCs w:val="28"/>
          <w:lang w:val="kk-KZ"/>
        </w:rPr>
        <w:t>«Электрондық үкімет» порталында</w:t>
      </w:r>
    </w:p>
    <w:p w:rsidR="00C600B7" w:rsidRPr="00AB4161" w:rsidRDefault="00C600B7" w:rsidP="00AB41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161">
        <w:rPr>
          <w:rFonts w:ascii="Times New Roman" w:hAnsi="Times New Roman" w:cs="Times New Roman"/>
          <w:b/>
          <w:sz w:val="28"/>
          <w:szCs w:val="28"/>
          <w:lang w:val="kk-KZ"/>
        </w:rPr>
        <w:t>онлайн сияқты іске қосылған қызметтер:</w:t>
      </w:r>
    </w:p>
    <w:p w:rsidR="00C600B7" w:rsidRDefault="00C600B7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жеке тәжірибе</w:t>
      </w:r>
      <w:r w:rsidR="00793F4D">
        <w:rPr>
          <w:rFonts w:ascii="Times New Roman" w:hAnsi="Times New Roman" w:cs="Times New Roman"/>
          <w:sz w:val="28"/>
          <w:szCs w:val="28"/>
          <w:lang w:val="kk-KZ"/>
        </w:rPr>
        <w:t xml:space="preserve">мен айналысатын тұлғаларды </w:t>
      </w:r>
      <w:r w:rsidRPr="009617DE">
        <w:rPr>
          <w:rFonts w:ascii="Times New Roman" w:hAnsi="Times New Roman" w:cs="Times New Roman"/>
          <w:sz w:val="28"/>
          <w:szCs w:val="28"/>
          <w:lang w:val="kk-KZ"/>
        </w:rPr>
        <w:t>тіркеу;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 төлеушілерді тіркеу;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қосылған құн салығын төлеушілерді тіркеу есебі;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мұнай өнімдерінің жекелеген түрлерін өндірушілерге (импорттаушыларға), сондай-ақ акцизделетін өнімдердің, авиациялық жанармай және мазуттың жекелеген түрлерін өндірушілер мен импорттаушыларға жеке сәйкестендіру нөмірін (ЖСН)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темекі өнімдерін өндіруге лицензия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этил спиртін өндіруге лицензия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алкоголь өнімін өндіруге лицензия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алкоголь өнімінің өндірісі аумағында алкоголь өнімін сақтау және көтерме сату жөніндегі қызметті қоспағанда, алкоголь өнімін сақтауға және көтерме сатуға лицензия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алкоголь өнімін өндіру аумағында оны сақтау және бөлшек саудада сатуды қоспағанда, алкоголь өнімін сақтау және бөлшек саудада сатуға лицензия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мемлекеттік кірістер органдарында есепке алу жүргізілетін қарыздың болмауы (болуы) туралы ақпарат ұсыну;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Қазақстан Республикасындағы көздерден алынған табыс және ұсталған (төленген) салықтар туралы анықтама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Қазақстан Республикасының резиденттігін растау;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алкогольді ішімдіктерге (шарап материалдары, сыра және сыра сусындарын қоспағанда) тіркеу және бақылау белгілерін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темекі өнімдеріне акциздік маркалар шығару;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 есептілігін тоқтата тұру (ұзарту, жаңарту);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 есептілігін қабылдау;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 есептілігін қайтарып алу;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салықтарды, бюджетке төлемдерді, өсімпұлдарды, өсімпұлдарды есепке алу және қайтару;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қосылған құн салығын бюджеттен қайтару;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салықтарды және (немесе) алымдарды төлеу бойынша салық міндеттемелерін орындау мерзімдерін өзгерту;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Еуразиялық экономикалық одаққа тауарлардың экспорты (импорты) үшін салық нысандарын қабылдау;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бақылау-касса машиналарын (кассалық машиналарды) тіркеу және тіркеуден шығару;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lastRenderedPageBreak/>
        <w:t>• әкімшінің қызметін жүзеге асыру құқығына үміткер тұлғаларға (уақытша әкімші, оңалту, уақытша және банкроттық басқарушылары) біліктілік емтихандарын өткізу;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жеке шоттан бюджетке есеп айырысулардың жай-күйі туралы, сондай-ақ әлеуметтік төлемдер туралы үзінді көшірмелер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Авторлық және сабақтас құқықтарды, тауарлық белгілерді, қызмет көрсету таңбаларын және тауар шығарылған жерлердің атауларын зияткерлік меншіктің кедендік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уәкілетті экономикалық операторлардың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кеден өкілдерінің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кедендік тасымалдаушылардың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тауарларды жіктеу туралы алдын ала шешім қабылдау;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тауарларды жиналмаған немесе бөлшектелген түрінде, оның ішінде толық емес немесе толық емес түрінде жіктеу туралы шешім қабылдау, олардың белгілі бір уақыт аралығында әртүрлі партиялар әкелуі күтіледі;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тауарларды кедендік ресімдеу;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Тауарларды кедендік пломбалармен және пломбалармен тасымалдауға халықаралық көлік құралына келісім беру туралы куәлік беру;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уақытша сақтау орындары иелерінің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бажсыз сауда дүкені иелерінің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өз тауарларын сақтау қоймалары иелерінің тізіліміне енгізу;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Транзиттік декларацияны қабылдау;</w:t>
      </w:r>
    </w:p>
    <w:p w:rsidR="009617DE" w:rsidRPr="009617DE" w:rsidRDefault="009617DE" w:rsidP="009617DE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7DE">
        <w:rPr>
          <w:rFonts w:ascii="Times New Roman" w:hAnsi="Times New Roman" w:cs="Times New Roman"/>
          <w:sz w:val="28"/>
          <w:szCs w:val="28"/>
          <w:lang w:val="kk-KZ"/>
        </w:rPr>
        <w:t>• Қазақстан Республикасы Қаржы министрлігінің құрылымдық бөлімшелерінен және (немесе) олардың аумақтық бөлімшелерінен келіп түсетін ресми құжаттарға апостиль қою.</w:t>
      </w:r>
    </w:p>
    <w:p w:rsidR="00E82CDE" w:rsidRPr="009617DE" w:rsidRDefault="00E82CDE" w:rsidP="009617D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DE" w:rsidRDefault="00E82CDE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DE" w:rsidRDefault="00E82CDE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DE" w:rsidRDefault="00E82CDE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10A6" w:rsidRDefault="001010A6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DE" w:rsidRDefault="00E82CDE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DE" w:rsidRPr="00AB4161" w:rsidRDefault="00E82CDE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0B7" w:rsidRPr="00AB4161" w:rsidRDefault="00C600B7" w:rsidP="00AB41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600B7" w:rsidRPr="00AB4161" w:rsidSect="00A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E2"/>
    <w:multiLevelType w:val="hybridMultilevel"/>
    <w:tmpl w:val="082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EC5"/>
    <w:multiLevelType w:val="hybridMultilevel"/>
    <w:tmpl w:val="8F0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7477"/>
    <w:multiLevelType w:val="hybridMultilevel"/>
    <w:tmpl w:val="8590447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6784AA3"/>
    <w:multiLevelType w:val="hybridMultilevel"/>
    <w:tmpl w:val="2180ADB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440833E4"/>
    <w:multiLevelType w:val="hybridMultilevel"/>
    <w:tmpl w:val="D20E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685"/>
    <w:multiLevelType w:val="hybridMultilevel"/>
    <w:tmpl w:val="99C22AC0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F390EB4"/>
    <w:multiLevelType w:val="hybridMultilevel"/>
    <w:tmpl w:val="BF8CD4C6"/>
    <w:lvl w:ilvl="0" w:tplc="F95E25FC">
      <w:numFmt w:val="bullet"/>
      <w:lvlText w:val=""/>
      <w:lvlJc w:val="left"/>
      <w:pPr>
        <w:ind w:left="225" w:hanging="360"/>
      </w:pPr>
      <w:rPr>
        <w:rFonts w:ascii="Symbol" w:eastAsia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75"/>
    <w:rsid w:val="00021008"/>
    <w:rsid w:val="00062564"/>
    <w:rsid w:val="00063C29"/>
    <w:rsid w:val="000C3E51"/>
    <w:rsid w:val="000C7D97"/>
    <w:rsid w:val="001010A6"/>
    <w:rsid w:val="002224AB"/>
    <w:rsid w:val="002854FE"/>
    <w:rsid w:val="002C3047"/>
    <w:rsid w:val="0035448A"/>
    <w:rsid w:val="004D19E0"/>
    <w:rsid w:val="005411B0"/>
    <w:rsid w:val="006B1C33"/>
    <w:rsid w:val="00750BC6"/>
    <w:rsid w:val="00793F4D"/>
    <w:rsid w:val="0079667B"/>
    <w:rsid w:val="00847908"/>
    <w:rsid w:val="009171AC"/>
    <w:rsid w:val="009617DE"/>
    <w:rsid w:val="00971D8B"/>
    <w:rsid w:val="009A21A2"/>
    <w:rsid w:val="009E44F4"/>
    <w:rsid w:val="00A529B5"/>
    <w:rsid w:val="00AB4161"/>
    <w:rsid w:val="00B34751"/>
    <w:rsid w:val="00C600B7"/>
    <w:rsid w:val="00C72842"/>
    <w:rsid w:val="00D34E05"/>
    <w:rsid w:val="00E5264F"/>
    <w:rsid w:val="00E82CDE"/>
    <w:rsid w:val="00EA70A8"/>
    <w:rsid w:val="00ED1975"/>
    <w:rsid w:val="00F80D49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975"/>
    <w:rPr>
      <w:b/>
      <w:bCs/>
    </w:rPr>
  </w:style>
  <w:style w:type="character" w:styleId="a4">
    <w:name w:val="Emphasis"/>
    <w:basedOn w:val="a0"/>
    <w:uiPriority w:val="20"/>
    <w:qFormat/>
    <w:rsid w:val="00ED1975"/>
    <w:rPr>
      <w:i/>
      <w:iCs/>
    </w:rPr>
  </w:style>
  <w:style w:type="paragraph" w:styleId="a5">
    <w:name w:val="List Paragraph"/>
    <w:basedOn w:val="a"/>
    <w:uiPriority w:val="34"/>
    <w:qFormat/>
    <w:rsid w:val="00FF7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84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60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0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975"/>
    <w:rPr>
      <w:b/>
      <w:bCs/>
    </w:rPr>
  </w:style>
  <w:style w:type="character" w:styleId="a4">
    <w:name w:val="Emphasis"/>
    <w:basedOn w:val="a0"/>
    <w:uiPriority w:val="20"/>
    <w:qFormat/>
    <w:rsid w:val="00ED1975"/>
    <w:rPr>
      <w:i/>
      <w:iCs/>
    </w:rPr>
  </w:style>
  <w:style w:type="paragraph" w:styleId="a5">
    <w:name w:val="List Paragraph"/>
    <w:basedOn w:val="a"/>
    <w:uiPriority w:val="34"/>
    <w:qFormat/>
    <w:rsid w:val="00FF7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84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60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0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Айсулу Байдильдина Темиртаевна</cp:lastModifiedBy>
  <cp:revision>3</cp:revision>
  <dcterms:created xsi:type="dcterms:W3CDTF">2020-06-12T09:01:00Z</dcterms:created>
  <dcterms:modified xsi:type="dcterms:W3CDTF">2020-06-12T09:04:00Z</dcterms:modified>
</cp:coreProperties>
</file>