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61C62" w14:textId="2F9B2083" w:rsidR="004B5687" w:rsidRPr="00697D7B" w:rsidRDefault="00697D7B" w:rsidP="00697D7B">
      <w:pPr>
        <w:jc w:val="center"/>
        <w:rPr>
          <w:rFonts w:ascii="Times New Roman" w:hAnsi="Times New Roman" w:cs="Times New Roman"/>
          <w:b/>
          <w:sz w:val="28"/>
          <w:szCs w:val="28"/>
          <w:lang w:val="kk-KZ"/>
        </w:rPr>
      </w:pPr>
      <w:bookmarkStart w:id="0" w:name="_GoBack"/>
      <w:bookmarkEnd w:id="0"/>
      <w:r w:rsidRPr="00697D7B">
        <w:rPr>
          <w:rFonts w:ascii="Times New Roman" w:hAnsi="Times New Roman" w:cs="Times New Roman"/>
          <w:b/>
          <w:sz w:val="28"/>
          <w:szCs w:val="28"/>
          <w:lang w:val="kk-KZ"/>
        </w:rPr>
        <w:t>Салық төлеушіні тіркеу</w:t>
      </w:r>
    </w:p>
    <w:p w14:paraId="5C13EDAB" w14:textId="7827A70E" w:rsidR="004B5687" w:rsidRPr="00195A50" w:rsidRDefault="004B5687" w:rsidP="00697D7B">
      <w:pPr>
        <w:spacing w:after="0"/>
        <w:ind w:firstLine="708"/>
        <w:jc w:val="both"/>
        <w:rPr>
          <w:rFonts w:ascii="Times New Roman" w:hAnsi="Times New Roman" w:cs="Times New Roman"/>
          <w:sz w:val="28"/>
          <w:szCs w:val="28"/>
          <w:lang w:val="kk-KZ"/>
        </w:rPr>
      </w:pPr>
      <w:r w:rsidRPr="00697D7B">
        <w:rPr>
          <w:rFonts w:ascii="Times New Roman" w:hAnsi="Times New Roman" w:cs="Times New Roman"/>
          <w:sz w:val="28"/>
          <w:szCs w:val="28"/>
          <w:lang w:val="kk-KZ"/>
        </w:rPr>
        <w:t>ҚР СК 74-бабына сәйкес уәкілетті орган салық төлеушілердің мемлекеттік Дерекқорын қалыптастыру жолымен салық төлеушілердің есебін жүргізеді.</w:t>
      </w:r>
      <w:r w:rsidR="00697D7B">
        <w:rPr>
          <w:rFonts w:ascii="Times New Roman" w:hAnsi="Times New Roman" w:cs="Times New Roman"/>
          <w:sz w:val="28"/>
          <w:szCs w:val="28"/>
          <w:lang w:val="kk-KZ"/>
        </w:rPr>
        <w:t xml:space="preserve"> </w:t>
      </w:r>
      <w:r w:rsidRPr="00195A50">
        <w:rPr>
          <w:rFonts w:ascii="Times New Roman" w:hAnsi="Times New Roman" w:cs="Times New Roman"/>
          <w:sz w:val="28"/>
          <w:szCs w:val="28"/>
          <w:lang w:val="kk-KZ"/>
        </w:rPr>
        <w:t>Салық төлеушілердің мемлекеттік дерекқоры салық төлеушілердің есебін жүргізуге арналған ақпараттық жүйе болып табылады.</w:t>
      </w:r>
    </w:p>
    <w:p w14:paraId="0391AA31" w14:textId="77777777" w:rsidR="004B5687" w:rsidRPr="00195A50" w:rsidRDefault="004B5687" w:rsidP="00697D7B">
      <w:pPr>
        <w:spacing w:after="0"/>
        <w:ind w:firstLine="708"/>
        <w:jc w:val="both"/>
        <w:rPr>
          <w:rFonts w:ascii="Times New Roman" w:hAnsi="Times New Roman" w:cs="Times New Roman"/>
          <w:sz w:val="28"/>
          <w:szCs w:val="28"/>
          <w:lang w:val="kk-KZ"/>
        </w:rPr>
      </w:pPr>
      <w:r w:rsidRPr="00195A50">
        <w:rPr>
          <w:rFonts w:ascii="Times New Roman" w:hAnsi="Times New Roman" w:cs="Times New Roman"/>
          <w:sz w:val="28"/>
          <w:szCs w:val="28"/>
          <w:lang w:val="kk-KZ"/>
        </w:rPr>
        <w:t>Салық төлеушілердің мемлекеттік Дерекқорын қалыптастыру:</w:t>
      </w:r>
    </w:p>
    <w:p w14:paraId="063AD0F4"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1) жеке тұлғаны, заңды тұлғаны, заңды тұлғаның құрылымдық бөлімшесін салық төлеуші ретінде салық органдарында тіркеу;</w:t>
      </w:r>
    </w:p>
    <w:p w14:paraId="196EC821"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2) Салық төлеушінің тіркеу есебінде:</w:t>
      </w:r>
    </w:p>
    <w:p w14:paraId="4A006943"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жеке кәсіпкер және жеке практикамен айналысатын адам ретінде;</w:t>
      </w:r>
    </w:p>
    <w:p w14:paraId="0CD30FED"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қосылған құн салығы бойынша;</w:t>
      </w:r>
    </w:p>
    <w:p w14:paraId="1816AFBF"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электрондық салық төлеуші ретінде;</w:t>
      </w:r>
    </w:p>
    <w:p w14:paraId="3960F227"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жекелеген қызмет түрлерін жүзеге асыратын салық төлеуші ретінде.</w:t>
      </w:r>
    </w:p>
    <w:p w14:paraId="57368BBF" w14:textId="77777777" w:rsidR="004B5687" w:rsidRPr="00697D7B" w:rsidRDefault="004B5687" w:rsidP="00697D7B">
      <w:pPr>
        <w:spacing w:after="0"/>
        <w:ind w:firstLine="708"/>
        <w:jc w:val="both"/>
        <w:rPr>
          <w:rFonts w:ascii="Times New Roman" w:hAnsi="Times New Roman" w:cs="Times New Roman"/>
          <w:sz w:val="28"/>
          <w:szCs w:val="28"/>
          <w:lang w:val="kk-KZ"/>
        </w:rPr>
      </w:pPr>
      <w:r w:rsidRPr="00697D7B">
        <w:rPr>
          <w:rFonts w:ascii="Times New Roman" w:hAnsi="Times New Roman" w:cs="Times New Roman"/>
          <w:sz w:val="28"/>
          <w:szCs w:val="28"/>
          <w:lang w:val="kk-KZ"/>
        </w:rPr>
        <w:t>Жеке тұлғаны, заңды тұлғаны, заңды тұлғаның құрылымдық бөлімшелерін салық төлеуші ретінде тіркеу мыналарды қамтиды:</w:t>
      </w:r>
    </w:p>
    <w:p w14:paraId="629C0676"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1) салық төлеушілердің мемлекеттік дерекқорына осы тұлғалар туралы мәліметтерді енгізу;</w:t>
      </w:r>
    </w:p>
    <w:p w14:paraId="16B0C22C"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2) салық төлеушілердің мемлекеттік дерекқорындағы тіркеу деректерін өзгерту және (немесе) толықтыру;</w:t>
      </w:r>
    </w:p>
    <w:p w14:paraId="1615DBA4"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3) салық төлеушілердің мемлекеттік дерекқорынан салық төлеуші туралы мәліметтерді алып тастау.</w:t>
      </w:r>
    </w:p>
    <w:p w14:paraId="5F97EB42" w14:textId="77777777" w:rsidR="004B5687" w:rsidRPr="00697D7B" w:rsidRDefault="004B5687" w:rsidP="00697D7B">
      <w:pPr>
        <w:spacing w:after="0"/>
        <w:ind w:firstLine="708"/>
        <w:jc w:val="both"/>
        <w:rPr>
          <w:rFonts w:ascii="Times New Roman" w:hAnsi="Times New Roman" w:cs="Times New Roman"/>
          <w:sz w:val="28"/>
          <w:szCs w:val="28"/>
          <w:lang w:val="kk-KZ"/>
        </w:rPr>
      </w:pPr>
      <w:r w:rsidRPr="00697D7B">
        <w:rPr>
          <w:rFonts w:ascii="Times New Roman" w:hAnsi="Times New Roman" w:cs="Times New Roman"/>
          <w:sz w:val="28"/>
          <w:szCs w:val="28"/>
          <w:lang w:val="kk-KZ"/>
        </w:rPr>
        <w:t>Салық төлеушіні тіркеу есебі Салық төлеушіні осы баптың 3-тармағының 2) тармақшасында көрсетілген тіркеу есебіне қоюды, салық төлеушінің тіркеу деректеріне өзгерістер және (немесе) толықтырулар енгізуді, салық төлеушіні тиісті тіркеу есебінен шығаруды қамтиды.</w:t>
      </w:r>
    </w:p>
    <w:p w14:paraId="62292428"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Салық органдарына ұсынылған немесе мәлімделген салық төлеуші туралы мәліметтер салық төлеушінің тіркеу деректері болып табылады:</w:t>
      </w:r>
    </w:p>
    <w:p w14:paraId="5F5D02EC"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1) уәкілетті мемлекеттік органдар;</w:t>
      </w:r>
    </w:p>
    <w:p w14:paraId="0E460343"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2) осы Кодекстің 24-бабының 1) және 7) тармақшаларына сәйкес екінші деңгейдегі банктер немесе банк операцияларының жекелеген түрлерін жүзеге асыратын ұйымдар;</w:t>
      </w:r>
    </w:p>
    <w:p w14:paraId="2EF7C78E"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3) салық төлеуші.</w:t>
      </w:r>
    </w:p>
    <w:p w14:paraId="72AF5E7C"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Осы Кодекстің мақсатында:</w:t>
      </w:r>
    </w:p>
    <w:p w14:paraId="4CC8BB53"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1) жеке тұлғаның тұрғылықты жері – Қазақстан Республикасының Халықтың көші-қоны саласындағы заңнамасына сәйкес азаматтың тіркелген жері;</w:t>
      </w:r>
    </w:p>
    <w:p w14:paraId="4BC737CB"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2) Қазақстан Республикасынан тыс жерде тұратын, Қазақстан Республикасында тіркелген жері жоқ Қазақстан Республикасы азаматының тұрғылықты жері – Қазақстан Республикасының Халықтың көші-қоны саласындағы заңнамасына сәйкес азаматтың Қазақстан Республикасында соңғы тіркелген орны;</w:t>
      </w:r>
    </w:p>
    <w:p w14:paraId="34B43C04"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lastRenderedPageBreak/>
        <w:t>3) дара кәсіпкердің және жеке практикамен айналысатын адамның орналасқан жері – дара кәсіпкер және жеке практикамен айналысатын адам ретінде салық органында тіркеу есебіне қою кезінде мәлімделген дара кәсіпкердің және жеке практикамен айналысатын адамның қызметін басым түрде жүзеге асыратын орны;</w:t>
      </w:r>
    </w:p>
    <w:p w14:paraId="016F340F"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4) резидент заңды тұлғаның, оның құрылымдық бөлімшесінің, резидент емес заңды тұлғаның құрылымдық бөлімшесінің орналасқан жері-бизнес-сәйкестендіру нөмірлерінің ұлттық тізіліміне енгізілген оның тұрақты жұмыс істейтін органының орналасқан жері;</w:t>
      </w:r>
    </w:p>
    <w:p w14:paraId="222CC552"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5) қызметін филиал, өкілдік ашпай тұрақты мекеме арқылы жүзеге асыратын резидент емес заңды тұлғаның орналасқан жері-салық органында салық төлеуші ретінде тіркеу кезінде мәлімделген Қазақстан Республикасында қызметін жүзеге асыратын орын; ;</w:t>
      </w:r>
    </w:p>
    <w:p w14:paraId="2A9A922A"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6) тиімді басқару орны Қазақстан Республикасында орналасқан, шет мемлекеттің заңнамасына сәйкес құрылған заңды тұлғаның орналасқан жері – салық органында салық төлеуші ретінде тіркеу кезінде мәлімделген және басқару органының тиісті хаттамасында көрсетілген, Директорлар кеңесінің жиналысы немесе ұқсас басқару органы айқындаған, Қазақстан Республикасындағы нақты басқару органының орналасқан жері;</w:t>
      </w:r>
    </w:p>
    <w:p w14:paraId="06E61D28" w14:textId="77777777"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7) шетелдіктің немесе азаматтығы жоқ адамның болатын жері – шетелдіктің немесе азаматтығы жоқ адамның көші-қон карточкасында көрсетілген Қазақстан Республикасында уақытша болатын орны. Егер халықаралық шарттың ережелеріне сәйкес көші-қон карточкасының болуы көзделмеген болса, онда шетелдік немесе азаматтығы жоқ адам салық органына мәлімдеген Қазақстан Республикасында басым орналасқан жер болу орны болып танылады.</w:t>
      </w:r>
    </w:p>
    <w:p w14:paraId="4550036A" w14:textId="44F932BA" w:rsidR="004B5687" w:rsidRPr="004B5687" w:rsidRDefault="004B5687" w:rsidP="00697D7B">
      <w:pPr>
        <w:spacing w:after="0"/>
        <w:jc w:val="both"/>
        <w:rPr>
          <w:rFonts w:ascii="Times New Roman" w:hAnsi="Times New Roman" w:cs="Times New Roman"/>
          <w:sz w:val="28"/>
          <w:szCs w:val="28"/>
        </w:rPr>
      </w:pPr>
      <w:r w:rsidRPr="004B5687">
        <w:rPr>
          <w:rFonts w:ascii="Times New Roman" w:hAnsi="Times New Roman" w:cs="Times New Roman"/>
          <w:sz w:val="28"/>
          <w:szCs w:val="28"/>
        </w:rPr>
        <w:t>Бұл ретте ҚР СК 658-бабына сәйкес салық төлеу бойынша салық міндеттемесі туындайтын Қазақстан Республикасында тұрмайтын шетелдік немесе азаматтығы жоқ адам үшін осындай шетелдікке немесе азаматтығы жоқ адамға Қазақстан Республикасындағы көздерден табыс төлейтін адамның тұрғылықты жері болу орны болып танылады</w:t>
      </w:r>
    </w:p>
    <w:sectPr w:rsidR="004B5687" w:rsidRPr="004B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AA"/>
    <w:rsid w:val="00195A50"/>
    <w:rsid w:val="003127A9"/>
    <w:rsid w:val="004B5687"/>
    <w:rsid w:val="00697D7B"/>
    <w:rsid w:val="007A68BD"/>
    <w:rsid w:val="0090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Alibek</dc:creator>
  <cp:lastModifiedBy>Альмира Сериккызы</cp:lastModifiedBy>
  <cp:revision>3</cp:revision>
  <dcterms:created xsi:type="dcterms:W3CDTF">2020-08-06T08:16:00Z</dcterms:created>
  <dcterms:modified xsi:type="dcterms:W3CDTF">2020-08-11T04:04:00Z</dcterms:modified>
</cp:coreProperties>
</file>