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1" w:rsidRPr="00F35E29" w:rsidRDefault="00E135B1" w:rsidP="00E135B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Камеральный контроль: сроки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исполнения уведомлений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Одним из основных источников доходной части республиканского бюджета являются дополнительные поступления сумм по КПН и НДС, которые поступают в ходе проведения камерального контроля.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Камеральный контроль - контроль, осуществляемый налоговыми органами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налогоплательщика. Камеральный контроль является составной частью системы управления рисками.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>Цель камерального контроля - предоставление налогоплательщику права самостоятельного устранения нарушений, выявленных налоговыми органами по результатам камерального контроля, путем постановки на регистрационный учет в налоговых органах и (или) представления налоговой отчетно</w:t>
      </w:r>
      <w:r>
        <w:rPr>
          <w:rFonts w:ascii="Times New Roman" w:hAnsi="Times New Roman"/>
          <w:sz w:val="24"/>
          <w:szCs w:val="24"/>
          <w:lang w:eastAsia="ru-RU"/>
        </w:rPr>
        <w:t>сти в соответствии со статьей 96</w:t>
      </w:r>
      <w:r w:rsidRPr="006D6E38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и (или) уплаты налогов и платежей в бюджет.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Камеральный контроль проводится путем сопоставления следующих данных, имеющихся в налоговых органах: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1. Налоговой отчетности.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2. Сведений иных государственных органов об объектах налогообложения и (или) объектах, связанных с налогообложением.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3. Сведений, полученных из различных источников информации, по деятельности налогоплательщика.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4. Иной отчетности, установленной Налоговым Кодексом.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Камеральный контроль проводится за соответствующий налоговый период после истечения срока представления налоговой отчетности за такой период, установленного Налоговым кодексом.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Камеральный контроль осуществляется в течение срока исковой давности с учетом положений статьи 48 Налогового кодекса. 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По результатам камерального контроля оформляются: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при незначительной степени риска – нарушение учитывается в системе управления рисками;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при средней степени риска – извещение о нарушениях, выявленных по результатам проведения камерального контроля, с приложением описания выявленных нарушений;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при высокой степени риска – уведомления об устранении нарушений, выявленные по результатам проведения камерального контроля, с приложением описания выявленных нарушений.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Исполнение уведомления об устранении нарушений, выявленных налоговыми органами по результатам камерального контроля, осуществляется налогоплательщиком (налоговым агентом) в течение 30 рабочих дней со дня, следующего за днем его вручения (получения). Форма извещения о нарушениях, выявленных по результатам камерального контроля, устанавливается уполномоченным органом. Положения настоящего пункта не распространяются на нарушения с незначительной степенью риска, выявленные по результатам камерального контроля.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Исполнением уведомления об устранении нарушений, выявленных по результатам камерального контроля, признается представление налогоплательщиком (налоговым агентом) одного из следующих документов: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налоговой отчетности за налоговый период, к которому относятся выявленные нарушения;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пояснения по выявленным нарушениям, соответствующего требованиям, установленным настоящей статьей;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жалобы на действия (бездействие) должностных лиц налоговых органов по направлению такого уведомления.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В случае согласия с указанными в уведомлении нарушениями налогоплательщик (налоговый агент) представляет в налоговые органы налоговую отчетность за период, к которому относятся выявленные нарушения.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с указанными в уведомлении нарушениями налогоплательщик (налоговый агент) представляет один из следующих документов: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пояснение по выявленным нарушениям на бумажном или электронном носителе – в налоговый орган, направивший уведомление об устранении нарушений, выявленных по результатам камерального контроля;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жалобу на действия (бездействие) должностных лиц налоговых органов по направлению уведомления об устранении нарушений, выявленных по результатам камерального контроля, – в вышестоящий налоговый орган.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Пояснение должно содержать: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дату подписания пояснения налогоплательщиком (налоговым агентом);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фамилию, имя и отчество (при его наличии) либо полное наименование лица, представляющего пояснение, его место жительства (место нахождения);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идентификационный номер налогоплательщика (налогового агента);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наименование налогового органа, направившего уведомление об устранении нарушений, выявленных по результатам камерального контроля;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обстоятельства, являющиеся основанием для несогласия лица, представляющего пояснение, с указанными в уведомлении нарушениями;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перечень прилагаемых документов.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6D6E3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D6E38">
        <w:rPr>
          <w:rFonts w:ascii="Times New Roman" w:hAnsi="Times New Roman"/>
          <w:sz w:val="24"/>
          <w:szCs w:val="24"/>
          <w:lang w:eastAsia="ru-RU"/>
        </w:rPr>
        <w:t xml:space="preserve"> если в качестве основания для несогласия лица, представляющего пояснение, с указанными в уведомлении нарушениями указываются подтверждающие документы, то копии таких документов, кроме налоговой отчетности, прилагаются к пояснению.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Налогоплательщик не вправе представлять пояснение по следующим нарушениям, выявленным налоговыми органами по результатам камерального контроля: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1) при отнесении на вычеты расходов при исчислении КПН и при отнесении в зачет суммы НДС по приобретенным товарам, работам, услугам: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на основании счета-фактуры и (или) иного документа, действие (действия) по выписке которых признаны вступившим в законную силу судебным актом совершенным (совершенными) субъектом частного предпринимательства без фактического выполнения работ, оказания услуг, отгрузки товаров;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по сделкам, признанным недействительными на основании вступившего в законную силу решения суда.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2) при отнесении на вычеты расходов при исчислении КПН по операциям, совершенным без фактического выполнения работ, оказания услуг, отгрузки товаров с налогоплательщиком, руководитель и (или) учредитель (участник) которого не причастен к регистрации (перерегистрации) и (или) осуществлению финансово-хозяйственной деятельности такого юридического лица, установленных решением суда, вступившим в законную силу;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3) при отнесении в зачет суммы НДС по приобретенным товарам, работам, услугам: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по сделкам (операциям) с юридическими лицами и (или) индивидуальными предпринимателями, чья регистрация признана недействительной на основании вступившего в законную силу решения суда; </w:t>
      </w:r>
    </w:p>
    <w:p w:rsidR="00E135B1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• по сделкам (операциям) с юридическими лицами, чья перерегистрация признана недействительной на основании вступившего в законную силу решения суда. </w:t>
      </w:r>
    </w:p>
    <w:p w:rsidR="00E135B1" w:rsidRPr="006D6E38" w:rsidRDefault="00E135B1" w:rsidP="00E1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38">
        <w:rPr>
          <w:rFonts w:ascii="Times New Roman" w:hAnsi="Times New Roman"/>
          <w:sz w:val="24"/>
          <w:szCs w:val="24"/>
          <w:lang w:eastAsia="ru-RU"/>
        </w:rPr>
        <w:t xml:space="preserve">Неисполнение в установленный срок уведомления об устранении нарушений, выявленных налоговыми органами по результатам камерального контроля, влечет </w:t>
      </w:r>
      <w:r w:rsidRPr="006D6E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приостановление расходных операций по банковским счетам налогоплательщика в соответствии со статьей 118 Налогового кодекса. Невыполнение налогоплательщиком законных требований органов государственных доходов и их должностных лиц влечет административную ответственность согласно статье 288 Кодекса РК «Об административных нарушениях». </w:t>
      </w:r>
    </w:p>
    <w:p w:rsidR="00452CAA" w:rsidRDefault="00452CAA"/>
    <w:sectPr w:rsidR="0045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1"/>
    <w:rsid w:val="00452CAA"/>
    <w:rsid w:val="00E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2020-08-21T11:04:00Z</dcterms:created>
  <dcterms:modified xsi:type="dcterms:W3CDTF">2020-08-21T11:05:00Z</dcterms:modified>
</cp:coreProperties>
</file>