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A1" w:rsidRDefault="00966BA1" w:rsidP="00966BA1">
      <w:pPr>
        <w:jc w:val="center"/>
        <w:rPr>
          <w:rFonts w:ascii="Times New Roman" w:hAnsi="Times New Roman" w:cs="Times New Roman"/>
          <w:b/>
          <w:color w:val="000000"/>
          <w:sz w:val="28"/>
          <w:szCs w:val="28"/>
          <w:lang w:val="kk-KZ"/>
        </w:rPr>
      </w:pPr>
      <w:r w:rsidRPr="0073177A">
        <w:rPr>
          <w:rFonts w:ascii="Times New Roman" w:hAnsi="Times New Roman" w:cs="Times New Roman"/>
          <w:b/>
          <w:color w:val="000000"/>
          <w:sz w:val="28"/>
          <w:szCs w:val="28"/>
          <w:lang w:val="kk-KZ"/>
        </w:rPr>
        <w:t>Техникалық регламенттердің талаптарына сәйкестігін растау, техникалық реттеу бөлігінде шартты түрде шығарылған тауарларға қатысты шектеу қою мен тыйым салуды сақтау</w:t>
      </w:r>
      <w:r>
        <w:rPr>
          <w:rFonts w:ascii="Times New Roman" w:hAnsi="Times New Roman" w:cs="Times New Roman"/>
          <w:b/>
          <w:color w:val="000000"/>
          <w:sz w:val="28"/>
          <w:szCs w:val="28"/>
          <w:lang w:val="kk-KZ"/>
        </w:rPr>
        <w:t>.</w:t>
      </w:r>
    </w:p>
    <w:p w:rsidR="00966BA1" w:rsidRPr="0073177A" w:rsidRDefault="00966BA1" w:rsidP="00966BA1">
      <w:pPr>
        <w:jc w:val="center"/>
        <w:rPr>
          <w:rFonts w:ascii="Times New Roman" w:hAnsi="Times New Roman" w:cs="Times New Roman"/>
          <w:b/>
          <w:color w:val="000000"/>
          <w:sz w:val="28"/>
          <w:szCs w:val="28"/>
          <w:lang w:val="kk-KZ"/>
        </w:rPr>
      </w:pP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«Қазақстан Республикасындағы кедендік реттеу туралы» Қазақстан Республикасы Кодексінің (бұдан әрі – Кодекс) 202-бабының 10-тармағына сәйкес, техникалық регламенттердің талаптарына сәйкестікті растау, тауарлар шығарылғаннан кейін тыйым салулар мен шектеулерді сақтау тәртібі мен мерзімдері техникалық реттеу бөлігінде техникалық реттеу саласында мемлекеттік реттеуді жүзеге асыратын уәкілетті органның, халықтың санитариялық-эпидемиологиялық саламаттылығы саласындағы мемлекеттік органның және уәкілетті органның бірлескен актісімен бекітіледі</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Осы норманы іске асыруда Қазақстан Республикасы Инвестициялар және даму министрінің 2018 жылғы 28 сәуірдегі № 287, Қазақстан Республикасы Денсаулық сақтау министрінің 2018 жылғы 16 мамырдағы                № 266 және Қазақстан Республикасы Қаржы министрінің 2018 жылғы                      2 мамырдағы № 500 бірлескен бұйрығы (бұдан әрі – Бірлескен бұйрық) қабылданды. </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Бірлескен бұйрықтың ережесіне сәйкес техникалық регламенттер талаптарына сәйкестікті, техникалық реттеу бөлігіндегі тыйым салулар мен шектеулердің сақталуын растау оларға қатысты тыйым салулар мен шектеулер, тауарларды ішкі тұтыну үшін шығаруға (шартты түрде шығару) кедендік рәсімнен өтуге орналастырған күннен бастап </w:t>
      </w:r>
      <w:r w:rsidRPr="008948C3">
        <w:rPr>
          <w:rFonts w:ascii="Times New Roman" w:eastAsia="Times New Roman" w:hAnsi="Times New Roman" w:cs="Times New Roman"/>
          <w:sz w:val="28"/>
          <w:szCs w:val="28"/>
          <w:lang w:val="kk-KZ" w:eastAsia="ru-RU"/>
        </w:rPr>
        <w:t>күнтізбелік 60 (алпыс) күн</w:t>
      </w:r>
      <w:r>
        <w:rPr>
          <w:rFonts w:ascii="Times New Roman" w:eastAsia="Times New Roman" w:hAnsi="Times New Roman" w:cs="Times New Roman"/>
          <w:sz w:val="28"/>
          <w:szCs w:val="28"/>
          <w:lang w:val="kk-KZ" w:eastAsia="ru-RU"/>
        </w:rPr>
        <w:t xml:space="preserve"> ішінде жүзеге асырылады</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Бұл ретте шартты түрде шығаруға тауарларды орналастырған жағдайда, декларант жоғарыда көрсетілген мерзімде шартты түрде шығарылған тауарларға сәйкестігін растау туралы құжатты ұсыну туралы міндеттемені аумақтық бөлімшеге ұсынады.</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Сонымен бірге, шартты түрде шығарылған тауарларға сәйкестігін растау туралы құжатты ұсыну мерзімі бұзылған жағдайда, декларант әкімшілік құқық бұзушылық туралы Қазақстан Республикасы Кодексінің (бұдан әрі – ӘҚБтК) 538-бабына сәйкес жауапкершілікке тартылады.</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Қазақстан Республикасы Қаржы министрінің 2018 жылғы 16 ақпандағы № 225 бұйрығының ережесіне сәйкес, шартты түрде шығарылған тауарларға қатысты талаптардың сақталуын тексеру, мемлекеттік кірістер органдарының құрылымдық бөлімшесімен жүзеге асырылады.</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Егер декларантпен өнімдердің (тауарлардың) сәйкестігіне бағалауды жүзеге асыратын аккредиттелген ұйымдардан (зерттеу зертханалары және сәйкестігін бағалау жөніндегі органдар) ұзартылған мерзімі көрсетілген өтініші болмаған жағдайда, Кодекстің 415-бабына сәйкес үй-жайлар мен аумақтарға кедендік қарап тексеру жүзеге асырылатынын атап айту қажет.</w:t>
      </w:r>
    </w:p>
    <w:p w:rsidR="00966BA1" w:rsidRPr="002D1791" w:rsidRDefault="00966BA1" w:rsidP="00966BA1">
      <w:pPr>
        <w:tabs>
          <w:tab w:val="left" w:pos="0"/>
          <w:tab w:val="left" w:pos="851"/>
          <w:tab w:val="left" w:pos="1276"/>
        </w:tabs>
        <w:spacing w:after="0" w:line="240" w:lineRule="auto"/>
        <w:ind w:firstLine="709"/>
        <w:jc w:val="both"/>
        <w:rPr>
          <w:rFonts w:ascii="Times New Roman" w:eastAsia="Times New Roman" w:hAnsi="Times New Roman"/>
          <w:bCs/>
          <w:sz w:val="28"/>
          <w:szCs w:val="28"/>
          <w:lang w:val="kk-KZ"/>
        </w:rPr>
      </w:pPr>
      <w:r>
        <w:rPr>
          <w:rFonts w:ascii="Times New Roman" w:eastAsia="Times New Roman" w:hAnsi="Times New Roman" w:cs="Times New Roman"/>
          <w:sz w:val="28"/>
          <w:szCs w:val="28"/>
          <w:lang w:val="kk-KZ" w:eastAsia="ru-RU"/>
        </w:rPr>
        <w:lastRenderedPageBreak/>
        <w:t xml:space="preserve">Мемлекеттік кірістер органдарының құрылымдық бөлімшесі мұндай тексерулерді </w:t>
      </w:r>
      <w:r>
        <w:rPr>
          <w:rFonts w:ascii="Times New Roman" w:eastAsia="Times New Roman" w:hAnsi="Times New Roman"/>
          <w:bCs/>
          <w:sz w:val="28"/>
          <w:szCs w:val="28"/>
          <w:lang w:val="kk-KZ"/>
        </w:rPr>
        <w:t>мерзімділігі 2 (екі) айда 1 (бір) реттен аспайтын уақытта, осы тауарлардың бар-жоғына кедендік бақылауды жүргізеді.</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Көрсетілген бұзушылықтар анықталған жағдайда, декларант ӘҚБтК           553-бабына сәйкес жауапкершілікке тартылады.</w:t>
      </w:r>
    </w:p>
    <w:p w:rsidR="00966BA1" w:rsidRDefault="00966BA1" w:rsidP="00966BA1">
      <w:pPr>
        <w:rPr>
          <w:lang w:val="kk-KZ"/>
        </w:rPr>
      </w:pPr>
    </w:p>
    <w:p w:rsidR="00966BA1" w:rsidRPr="0073177A" w:rsidRDefault="00966BA1" w:rsidP="00966BA1">
      <w:pPr>
        <w:rPr>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p>
    <w:p w:rsidR="00013B35" w:rsidRDefault="00013B35" w:rsidP="002D60F5">
      <w:pPr>
        <w:spacing w:after="0" w:line="240" w:lineRule="auto"/>
        <w:ind w:firstLine="708"/>
        <w:jc w:val="center"/>
        <w:rPr>
          <w:rFonts w:ascii="Times New Roman" w:hAnsi="Times New Roman" w:cs="Times New Roman"/>
          <w:b/>
          <w:color w:val="000000"/>
          <w:sz w:val="28"/>
          <w:szCs w:val="28"/>
          <w:lang w:val="kk-KZ"/>
        </w:rPr>
      </w:pPr>
      <w:bookmarkStart w:id="0" w:name="_GoBack"/>
      <w:bookmarkEnd w:id="0"/>
    </w:p>
    <w:sectPr w:rsidR="00013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F5"/>
    <w:rsid w:val="00013B35"/>
    <w:rsid w:val="002624C6"/>
    <w:rsid w:val="002D1791"/>
    <w:rsid w:val="002D60F5"/>
    <w:rsid w:val="0056032D"/>
    <w:rsid w:val="0073177A"/>
    <w:rsid w:val="008948C3"/>
    <w:rsid w:val="00936847"/>
    <w:rsid w:val="00966BA1"/>
    <w:rsid w:val="009B4D0E"/>
    <w:rsid w:val="00D11A5D"/>
    <w:rsid w:val="00EC3ED3"/>
    <w:rsid w:val="00FB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0236">
      <w:bodyDiv w:val="1"/>
      <w:marLeft w:val="0"/>
      <w:marRight w:val="0"/>
      <w:marTop w:val="0"/>
      <w:marBottom w:val="0"/>
      <w:divBdr>
        <w:top w:val="none" w:sz="0" w:space="0" w:color="auto"/>
        <w:left w:val="none" w:sz="0" w:space="0" w:color="auto"/>
        <w:bottom w:val="none" w:sz="0" w:space="0" w:color="auto"/>
        <w:right w:val="none" w:sz="0" w:space="0" w:color="auto"/>
      </w:divBdr>
    </w:div>
    <w:div w:id="306013039">
      <w:bodyDiv w:val="1"/>
      <w:marLeft w:val="0"/>
      <w:marRight w:val="0"/>
      <w:marTop w:val="0"/>
      <w:marBottom w:val="0"/>
      <w:divBdr>
        <w:top w:val="none" w:sz="0" w:space="0" w:color="auto"/>
        <w:left w:val="none" w:sz="0" w:space="0" w:color="auto"/>
        <w:bottom w:val="none" w:sz="0" w:space="0" w:color="auto"/>
        <w:right w:val="none" w:sz="0" w:space="0" w:color="auto"/>
      </w:divBdr>
    </w:div>
    <w:div w:id="1054736503">
      <w:bodyDiv w:val="1"/>
      <w:marLeft w:val="0"/>
      <w:marRight w:val="0"/>
      <w:marTop w:val="0"/>
      <w:marBottom w:val="0"/>
      <w:divBdr>
        <w:top w:val="none" w:sz="0" w:space="0" w:color="auto"/>
        <w:left w:val="none" w:sz="0" w:space="0" w:color="auto"/>
        <w:bottom w:val="none" w:sz="0" w:space="0" w:color="auto"/>
        <w:right w:val="none" w:sz="0" w:space="0" w:color="auto"/>
      </w:divBdr>
    </w:div>
    <w:div w:id="18386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Алкеева</dc:creator>
  <cp:lastModifiedBy>Альмира Сериккызы</cp:lastModifiedBy>
  <cp:revision>4</cp:revision>
  <dcterms:created xsi:type="dcterms:W3CDTF">2020-08-10T04:53:00Z</dcterms:created>
  <dcterms:modified xsi:type="dcterms:W3CDTF">2020-08-14T11:47:00Z</dcterms:modified>
</cp:coreProperties>
</file>