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34" w:rsidRPr="00264D34" w:rsidRDefault="00264D34" w:rsidP="00264D34">
      <w:pPr>
        <w:jc w:val="right"/>
        <w:rPr>
          <w:rFonts w:ascii="Times New Roman" w:eastAsia="Calibri" w:hAnsi="Times New Roman" w:cs="Times New Roman"/>
          <w:i/>
          <w:sz w:val="24"/>
          <w:szCs w:val="28"/>
          <w:lang w:val="kk-KZ"/>
        </w:rPr>
      </w:pPr>
    </w:p>
    <w:p w:rsidR="00904D26" w:rsidRPr="00EA7066" w:rsidRDefault="00EA7066" w:rsidP="00EA706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A706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Административная практика</w:t>
      </w:r>
    </w:p>
    <w:p w:rsidR="00B3272D" w:rsidRDefault="00904D26" w:rsidP="00B327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ab/>
      </w:r>
      <w:r w:rsidR="00B3272D" w:rsidRPr="00B3272D">
        <w:rPr>
          <w:rFonts w:ascii="Times New Roman" w:hAnsi="Times New Roman" w:cs="Times New Roman"/>
          <w:sz w:val="28"/>
          <w:szCs w:val="28"/>
          <w:lang w:val="kk-KZ"/>
        </w:rPr>
        <w:t xml:space="preserve">С 16.01.2020 года в отдельные статьи </w:t>
      </w:r>
      <w:r w:rsidR="00B3272D" w:rsidRPr="00B3272D">
        <w:rPr>
          <w:rFonts w:ascii="Times New Roman" w:hAnsi="Times New Roman" w:cs="Times New Roman"/>
          <w:sz w:val="28"/>
          <w:szCs w:val="28"/>
        </w:rPr>
        <w:t xml:space="preserve">Кодекса Республики Казахстан «Об административных правонарушениях» (далее - КоАП) </w:t>
      </w:r>
      <w:r w:rsidR="00B3272D" w:rsidRPr="00B3272D">
        <w:rPr>
          <w:rFonts w:ascii="Times New Roman" w:hAnsi="Times New Roman" w:cs="Times New Roman"/>
          <w:sz w:val="28"/>
          <w:szCs w:val="28"/>
          <w:lang w:val="kk-KZ"/>
        </w:rPr>
        <w:t>внесены изменения и дополнения</w:t>
      </w:r>
      <w:r w:rsidR="00B3272D" w:rsidRPr="00B3272D">
        <w:rPr>
          <w:rFonts w:ascii="Times New Roman" w:hAnsi="Times New Roman" w:cs="Times New Roman"/>
          <w:sz w:val="28"/>
          <w:szCs w:val="28"/>
        </w:rPr>
        <w:t xml:space="preserve"> </w:t>
      </w:r>
      <w:r w:rsidR="00B3272D" w:rsidRPr="00B3272D">
        <w:rPr>
          <w:rFonts w:ascii="Times New Roman" w:hAnsi="Times New Roman" w:cs="Times New Roman"/>
          <w:sz w:val="28"/>
          <w:szCs w:val="28"/>
          <w:lang w:val="kk-KZ"/>
        </w:rPr>
        <w:t xml:space="preserve">Законом Республики Казахстан от 30 декабря 2019 года № 300-VI «О внесении изменений и дополнений в Кодекс Республики Казахстан об административных правонарушениях». </w:t>
      </w:r>
    </w:p>
    <w:p w:rsidR="00C31B05" w:rsidRDefault="000A1110" w:rsidP="00B327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3272D" w:rsidRPr="00B32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272D" w:rsidRPr="00404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</w:t>
      </w:r>
      <w:r w:rsidR="00B3272D" w:rsidRPr="00264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904D26" w:rsidRPr="00B3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1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КоАП</w:t>
      </w:r>
      <w:r w:rsidR="00F9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реализована</w:t>
      </w:r>
      <w:r w:rsidRPr="000A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</w:t>
      </w:r>
      <w:r w:rsidR="00D717B4" w:rsidRPr="00D71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17B4" w:rsidRPr="000A1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упрощенной процедуры </w:t>
      </w:r>
      <w:r w:rsidR="00D3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71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платы штрафа</w:t>
      </w:r>
      <w:r w:rsidR="00D717B4" w:rsidRPr="000A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согласия лица с фактом  </w:t>
      </w:r>
      <w:r w:rsidR="00D717B4" w:rsidRPr="000A11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административного правонарушения и готовностью уплатить штраф</w:t>
      </w:r>
      <w:r w:rsidR="0040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463B" w:rsidRPr="00B3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</w:t>
      </w:r>
      <w:r w:rsidR="0040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40463B" w:rsidRPr="00B3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от указанной в санкции статьи</w:t>
      </w:r>
      <w:r w:rsidR="0040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63B" w:rsidRPr="00B3272D">
        <w:rPr>
          <w:rFonts w:ascii="Times New Roman" w:hAnsi="Times New Roman" w:cs="Times New Roman"/>
          <w:sz w:val="28"/>
          <w:szCs w:val="28"/>
        </w:rPr>
        <w:t>КоАП</w:t>
      </w:r>
      <w:r w:rsidR="00D71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суммы штрафа</w:t>
      </w:r>
      <w:r w:rsidR="0086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DBD" w:rsidRPr="00865D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(ст.897 КоАП)</w:t>
      </w:r>
      <w:r w:rsidR="00D71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110" w:rsidRDefault="000A1110" w:rsidP="000A11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таких лиц административные материалы не составляются,</w:t>
      </w:r>
      <w:r w:rsidRPr="000A11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вруча</w:t>
      </w:r>
      <w:r w:rsidRPr="000A11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11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тся </w:t>
      </w:r>
      <w:r w:rsidRPr="000A11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="00D7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уведомление</w:t>
      </w:r>
      <w:r w:rsidR="00D717B4" w:rsidRPr="00D71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717B4" w:rsidRPr="0040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доходов</w:t>
      </w:r>
      <w:r w:rsidRPr="000A11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0A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0A11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которого </w:t>
      </w:r>
      <w:r w:rsidRPr="000A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правонарушителю предлагается добровольно в течение </w:t>
      </w:r>
      <w:r w:rsidR="00D717B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A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уплатить административный штраф за совершенное им правонарушение. </w:t>
      </w:r>
    </w:p>
    <w:p w:rsidR="000A1110" w:rsidRDefault="000A1110" w:rsidP="000A11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извещении указывается сумма штрафа, реквизиты для его зачисления в бюджет. </w:t>
      </w:r>
    </w:p>
    <w:p w:rsidR="008261E1" w:rsidRDefault="00682A47" w:rsidP="00826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примера можно привести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статьи,</w:t>
      </w:r>
      <w:r w:rsidR="0082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чаще всего привлекаются налогоплательщики</w:t>
      </w:r>
      <w:r w:rsidR="0082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61E1" w:rsidRDefault="008261E1" w:rsidP="008261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 примеру, налогоплательщиком </w:t>
      </w:r>
      <w:r w:rsidRPr="008261E1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(субъект малого предпринимательства)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 в течение года после наложения административного взыскания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 государственных доходов </w:t>
      </w:r>
      <w:proofErr w:type="spellStart"/>
      <w:r w:rsidR="0068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непредставлена</w:t>
      </w:r>
      <w:proofErr w:type="spellEnd"/>
      <w:r w:rsidRPr="0079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отчетность Ф.910.00</w:t>
      </w:r>
      <w:r w:rsidRPr="0079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срок, установленный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налоговым законодательством,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административная ответственность по ч.2 ст.272 КоАП в виде штрафа в размере </w:t>
      </w:r>
      <w:r w:rsidRPr="001C2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79 530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(30</w:t>
      </w:r>
      <w:r w:rsidR="00356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*2651=79530) тенге. В извещении органа государственных доходов сумма штрафа, подлежащая уплате в течение 10 рабочих дней, указывается в размере </w:t>
      </w:r>
      <w:r w:rsidRPr="001C2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C2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765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(30</w:t>
      </w:r>
      <w:r w:rsidR="00356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*2651*50%=</w:t>
      </w:r>
      <w:r w:rsidRPr="0082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39 765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C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тенге</w:t>
      </w:r>
      <w:r w:rsidR="00356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в случае неиспользования права оплаты в размере 50%, то штраф подлежит оплате в общем порядке на основании вынесенного постановления на полную сумму штрафа. </w:t>
      </w:r>
    </w:p>
    <w:p w:rsidR="008261E1" w:rsidRDefault="0035621F" w:rsidP="00FA39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Второй пример, когда налогоплательщиком своевременно не исполнено уведомление камерального контроля повторно в течение года после наложения </w:t>
      </w:r>
      <w:r w:rsidRPr="0079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взыскания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Санкция статьи 288 КоАП предусматривает ответственность в виде штрафа в размере </w:t>
      </w:r>
      <w:r w:rsidRPr="00356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39 765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(15МРП*2651=39765) тенге. </w:t>
      </w:r>
      <w:r w:rsid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Налогоплательщик в течение 10 рабочих дней вправе </w:t>
      </w:r>
      <w:proofErr w:type="gramStart"/>
      <w:r w:rsid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оплатить штраф в</w:t>
      </w:r>
      <w:proofErr w:type="gramEnd"/>
      <w:r w:rsid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размере </w:t>
      </w:r>
      <w:r w:rsidR="00FA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19 883</w:t>
      </w:r>
      <w:r w:rsid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(15МРП*2651*50%=</w:t>
      </w:r>
      <w:r w:rsidR="00FA3954"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19 883</w:t>
      </w:r>
      <w:r w:rsid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тенге.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46F6" w:rsidRDefault="00B3272D" w:rsidP="0065042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Вместе с тем, </w:t>
      </w:r>
      <w:r w:rsid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норма имеет исключения, т.е.</w:t>
      </w:r>
      <w:r w:rsidRPr="00B3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льгота </w:t>
      </w:r>
      <w:r w:rsidR="00904D26" w:rsidRPr="00B3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сокращения размера административного штрафа не распространяется на </w:t>
      </w:r>
      <w:r w:rsid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FA3954" w:rsidRPr="00B3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совершенные </w:t>
      </w:r>
      <w:r w:rsidR="00904D26" w:rsidRPr="00B3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административные </w:t>
      </w:r>
      <w:r w:rsid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</w:t>
      </w:r>
      <w:r w:rsidR="0061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4503" w:rsidRPr="00FA3954" w:rsidRDefault="006146F6" w:rsidP="0065042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904D26" w:rsidRPr="00B3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A792D"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2F13A9"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законодательства Республики Каз</w:t>
      </w:r>
      <w:r w:rsidR="00797C03"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ахстан о пенсионном обеспечении</w:t>
      </w:r>
      <w:r w:rsidR="00FA3954"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3954" w:rsidRPr="00C367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ст.91 КоАП (частями шестой, седьмой, и восьмой)</w:t>
      </w:r>
      <w:r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46F6" w:rsidRPr="00FA3954" w:rsidRDefault="008A4503" w:rsidP="0065042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F13A9"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законодательства Республики Казахстан об обязательном социальном страховании</w:t>
      </w:r>
      <w:r w:rsidR="00FA3954"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67DF" w:rsidRPr="00C367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ст.</w:t>
      </w:r>
      <w:r w:rsidR="00FA3954" w:rsidRPr="00C367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92 КоАП (частями второй, третьей и четвертой)</w:t>
      </w:r>
      <w:r w:rsidR="0061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46F6" w:rsidRDefault="006146F6" w:rsidP="0065042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F13A9"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2F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2F13A9"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законодательства Республики Казахстан об обязательном социальном медицинском страховании</w:t>
      </w:r>
      <w:r w:rsidR="00FA3954"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3954" w:rsidRPr="00C367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ст. 92-1 КоАП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146F6" w:rsidRDefault="006146F6" w:rsidP="0065042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5CE0"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Закона Республики Казахстан «О платежах и платежных системах»,</w:t>
      </w:r>
      <w:r w:rsidR="00650428"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</w:t>
      </w:r>
      <w:r w:rsidR="00765CE0"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наличных платежей по сделке, сумма которой превышает 1000 МРП</w:t>
      </w:r>
      <w:r w:rsid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3954" w:rsidRPr="00C367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ст.266 КоАП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46F6" w:rsidRDefault="006146F6" w:rsidP="0065042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0428"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сокрытие налогоплательщиком объектов налогообложения, за совершение оборота за период </w:t>
      </w:r>
      <w:proofErr w:type="spellStart"/>
      <w:r w:rsidR="00650428"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непостановки</w:t>
      </w:r>
      <w:proofErr w:type="spellEnd"/>
      <w:r w:rsidR="00650428"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учет в качестве плательщика налога на добавленную стоимость</w:t>
      </w:r>
      <w:r w:rsidR="00C3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67DF" w:rsidRPr="00C367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ст.275 КоАП (частями первой, второй и пятой)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46F6" w:rsidRDefault="006146F6" w:rsidP="0065042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0428"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занижение налогоплательщиком сумм текущих платежей в расчете, за превышение суммы фактически исчисленного корпоративного подоходного налога за налоговый период над суммой исчисленных авансовых платежей в течение налогового периода в размере более двадцати процентов</w:t>
      </w:r>
      <w:r w:rsidR="00C3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67DF" w:rsidRPr="00C367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ст.278 КоАП (частями второй и третьей)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46F6" w:rsidRDefault="006146F6" w:rsidP="0065042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4D26" w:rsidRPr="00B3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</w:t>
      </w:r>
      <w:r w:rsidR="00C367DF" w:rsidRPr="00C3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евыполнение налоговым агентом обязанности по удержанию и (или) перечислению налогов</w:t>
      </w:r>
      <w:r w:rsidR="00C3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67DF" w:rsidRPr="00C367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ст.279 КоАП (частью первой)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46F6" w:rsidRDefault="006146F6" w:rsidP="0065042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0428"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выписку налогоплательщиком фиктивного счета-фактуры</w:t>
      </w:r>
      <w:r w:rsidR="00C3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67DF" w:rsidRPr="00C367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ст.280 КоАП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46F6" w:rsidRDefault="006146F6" w:rsidP="0065042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0428"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условий производства этилового спирта и (или) алкогольной продукции</w:t>
      </w:r>
      <w:r w:rsidR="00C3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67DF" w:rsidRPr="00C367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ст.282 КоАП (частью пятой)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46F6" w:rsidRDefault="006146F6" w:rsidP="0065042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3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</w:t>
      </w:r>
      <w:r w:rsidR="00C367DF" w:rsidRPr="00C3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порядка осуществления деятельности в сфере таможенного дела уполномоченным экономическим оператором</w:t>
      </w:r>
      <w:r w:rsidR="00C3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67DF" w:rsidRPr="00C367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ст.537 КоАП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67DF" w:rsidRDefault="006146F6" w:rsidP="00C367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4D26" w:rsidRPr="00B3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50428"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едекларирование</w:t>
      </w:r>
      <w:proofErr w:type="spellEnd"/>
      <w:r w:rsidR="00650428" w:rsidRPr="00FA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недостоверное таможенное декларирование товаров, наличных денежных средств, денежных инструментов, недостоверное заявление сведений в таможенных документах</w:t>
      </w:r>
      <w:r w:rsidR="00C3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67DF" w:rsidRPr="00C367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ст.551 КоАП</w:t>
      </w:r>
      <w:r w:rsidR="00904D26" w:rsidRPr="00B3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67DF" w:rsidRPr="00C367DF" w:rsidRDefault="00C367DF" w:rsidP="00C367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C1B42" w:rsidRPr="003C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Резюмируя все вышесказанное, хочется сказать, что,</w:t>
      </w:r>
      <w:r w:rsidR="003C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целом, </w:t>
      </w:r>
      <w:r w:rsidR="00B7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ряд</w:t>
      </w:r>
      <w:r w:rsidR="006C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исключений,</w:t>
      </w:r>
      <w:r w:rsidR="00B7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50-процентная скидка по исполнению</w:t>
      </w:r>
      <w:r w:rsidR="00B746B1" w:rsidRPr="00B7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видов административных взысканий</w:t>
      </w:r>
      <w:r w:rsidR="00B7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большинство статей рассматриваемых органами государственных доходов по налоговым и таможенным</w:t>
      </w:r>
      <w:r w:rsidR="00B7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правонарушениям, соответственно позволяя</w:t>
      </w:r>
      <w:r w:rsidRPr="00F9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сэкономить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денежные средства</w:t>
      </w:r>
      <w:r w:rsidRPr="00F96A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направляя их на развитие бизнеса.</w:t>
      </w:r>
    </w:p>
    <w:p w:rsidR="00C367DF" w:rsidRDefault="00C367DF" w:rsidP="0065042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D26" w:rsidRDefault="00904D26" w:rsidP="00904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BA" w:rsidRDefault="001C22BA" w:rsidP="00904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BA" w:rsidRDefault="001C22BA" w:rsidP="00904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BA" w:rsidRDefault="001C22BA" w:rsidP="00904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BA" w:rsidRDefault="001C22BA" w:rsidP="00904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066" w:rsidRDefault="00EA7066" w:rsidP="00EA70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A7066" w:rsidRDefault="00EA7066" w:rsidP="00EA70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A7066" w:rsidRDefault="00EA7066" w:rsidP="00EA70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GoBack"/>
      <w:bookmarkEnd w:id="0"/>
    </w:p>
    <w:sectPr w:rsidR="00EA7066" w:rsidSect="00B15D6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EB"/>
    <w:rsid w:val="000A1110"/>
    <w:rsid w:val="000A54C8"/>
    <w:rsid w:val="000C58A4"/>
    <w:rsid w:val="000F69C7"/>
    <w:rsid w:val="00132C8E"/>
    <w:rsid w:val="00187EAE"/>
    <w:rsid w:val="001C22BA"/>
    <w:rsid w:val="001C2503"/>
    <w:rsid w:val="001E406D"/>
    <w:rsid w:val="0024309D"/>
    <w:rsid w:val="0026389C"/>
    <w:rsid w:val="00264D34"/>
    <w:rsid w:val="002B330C"/>
    <w:rsid w:val="002F13A9"/>
    <w:rsid w:val="0035621F"/>
    <w:rsid w:val="00394539"/>
    <w:rsid w:val="003A4ED2"/>
    <w:rsid w:val="003B2385"/>
    <w:rsid w:val="003C1B42"/>
    <w:rsid w:val="003E5EDF"/>
    <w:rsid w:val="003F66EA"/>
    <w:rsid w:val="0040463B"/>
    <w:rsid w:val="00436FB8"/>
    <w:rsid w:val="00460B17"/>
    <w:rsid w:val="004800D0"/>
    <w:rsid w:val="004D349B"/>
    <w:rsid w:val="004E35F5"/>
    <w:rsid w:val="004F0F69"/>
    <w:rsid w:val="00586649"/>
    <w:rsid w:val="0059453C"/>
    <w:rsid w:val="005D2119"/>
    <w:rsid w:val="00607952"/>
    <w:rsid w:val="006146F6"/>
    <w:rsid w:val="006171C1"/>
    <w:rsid w:val="00650428"/>
    <w:rsid w:val="00682A47"/>
    <w:rsid w:val="006C7860"/>
    <w:rsid w:val="00726DD9"/>
    <w:rsid w:val="00733E97"/>
    <w:rsid w:val="00741A61"/>
    <w:rsid w:val="00765CE0"/>
    <w:rsid w:val="00797C03"/>
    <w:rsid w:val="007A0FC9"/>
    <w:rsid w:val="007E3463"/>
    <w:rsid w:val="0081768D"/>
    <w:rsid w:val="008261E1"/>
    <w:rsid w:val="00865DBD"/>
    <w:rsid w:val="008A4503"/>
    <w:rsid w:val="008D6FEB"/>
    <w:rsid w:val="00904D26"/>
    <w:rsid w:val="009158D7"/>
    <w:rsid w:val="009731CF"/>
    <w:rsid w:val="00986804"/>
    <w:rsid w:val="009977F5"/>
    <w:rsid w:val="00A05092"/>
    <w:rsid w:val="00A66CF2"/>
    <w:rsid w:val="00AA792D"/>
    <w:rsid w:val="00AB0931"/>
    <w:rsid w:val="00B15D6B"/>
    <w:rsid w:val="00B21290"/>
    <w:rsid w:val="00B3272D"/>
    <w:rsid w:val="00B746B1"/>
    <w:rsid w:val="00C116A7"/>
    <w:rsid w:val="00C26976"/>
    <w:rsid w:val="00C31B05"/>
    <w:rsid w:val="00C367DF"/>
    <w:rsid w:val="00C53B34"/>
    <w:rsid w:val="00C8241E"/>
    <w:rsid w:val="00D3148B"/>
    <w:rsid w:val="00D5791C"/>
    <w:rsid w:val="00D717B4"/>
    <w:rsid w:val="00E35969"/>
    <w:rsid w:val="00E91A32"/>
    <w:rsid w:val="00EA5680"/>
    <w:rsid w:val="00EA7066"/>
    <w:rsid w:val="00EB7590"/>
    <w:rsid w:val="00F96A94"/>
    <w:rsid w:val="00FA3954"/>
    <w:rsid w:val="00FB60F6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7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7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Дамежан Абилова</dc:creator>
  <cp:lastModifiedBy>Альмира Сериккызы</cp:lastModifiedBy>
  <cp:revision>4</cp:revision>
  <cp:lastPrinted>2020-08-04T08:36:00Z</cp:lastPrinted>
  <dcterms:created xsi:type="dcterms:W3CDTF">2020-08-06T03:45:00Z</dcterms:created>
  <dcterms:modified xsi:type="dcterms:W3CDTF">2020-08-11T04:00:00Z</dcterms:modified>
</cp:coreProperties>
</file>