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B9" w:rsidRDefault="00F419B9" w:rsidP="008B243A">
      <w:pPr>
        <w:jc w:val="both"/>
        <w:rPr>
          <w:lang w:val="kk-KZ"/>
        </w:rPr>
      </w:pPr>
      <w:bookmarkStart w:id="0" w:name="_GoBack"/>
      <w:bookmarkEnd w:id="0"/>
    </w:p>
    <w:p w:rsidR="00F419B9" w:rsidRDefault="00F419B9" w:rsidP="008B243A">
      <w:pPr>
        <w:jc w:val="both"/>
        <w:rPr>
          <w:lang w:val="kk-KZ"/>
        </w:rPr>
      </w:pPr>
    </w:p>
    <w:p w:rsidR="00C8671E" w:rsidRDefault="00C17A53" w:rsidP="00C8671E">
      <w:pPr>
        <w:jc w:val="center"/>
        <w:rPr>
          <w:b/>
          <w:bCs/>
        </w:rPr>
      </w:pPr>
      <w:r>
        <w:rPr>
          <w:b/>
          <w:bCs/>
          <w:lang w:val="kk-KZ"/>
        </w:rPr>
        <w:t>И</w:t>
      </w:r>
      <w:r w:rsidRPr="00651088">
        <w:rPr>
          <w:b/>
          <w:bCs/>
          <w:lang w:val="kk-KZ"/>
        </w:rPr>
        <w:t xml:space="preserve">зменение </w:t>
      </w:r>
      <w:r>
        <w:rPr>
          <w:b/>
          <w:bCs/>
        </w:rPr>
        <w:t xml:space="preserve">сроков исполнения налогового обязательства </w:t>
      </w:r>
    </w:p>
    <w:p w:rsidR="00D64E0D" w:rsidRDefault="00C17A53" w:rsidP="00D64E0D">
      <w:pPr>
        <w:jc w:val="center"/>
        <w:rPr>
          <w:b/>
          <w:bCs/>
        </w:rPr>
      </w:pPr>
      <w:r>
        <w:rPr>
          <w:b/>
          <w:bCs/>
        </w:rPr>
        <w:t>по уплате налогов и (или) плат</w:t>
      </w:r>
      <w:r w:rsidR="00C8671E">
        <w:rPr>
          <w:b/>
          <w:bCs/>
        </w:rPr>
        <w:t>.</w:t>
      </w:r>
    </w:p>
    <w:p w:rsidR="0003451C" w:rsidRDefault="0003451C" w:rsidP="00D64E0D">
      <w:pPr>
        <w:ind w:firstLine="708"/>
        <w:jc w:val="both"/>
      </w:pPr>
    </w:p>
    <w:p w:rsidR="00D64E0D" w:rsidRDefault="00D31A65" w:rsidP="00D64E0D">
      <w:pPr>
        <w:ind w:firstLine="708"/>
        <w:jc w:val="both"/>
        <w:rPr>
          <w:b/>
          <w:bCs/>
        </w:rPr>
      </w:pPr>
      <w:r w:rsidRPr="00D31A65">
        <w:t>Изменением сроков исполнения налогового обязательства по уплате налогов и (или) плат, признается перенос установленного настоящим Кодексом срока их уплаты на более поздний срок либо продление сроков погашения налоговой задолженности. Положения настоящего пункта не применяются в отношении сумм штрафов.</w:t>
      </w:r>
    </w:p>
    <w:p w:rsidR="00D64E0D" w:rsidRDefault="00D31A65" w:rsidP="00D64E0D">
      <w:pPr>
        <w:ind w:firstLine="708"/>
        <w:jc w:val="both"/>
        <w:rPr>
          <w:b/>
          <w:bCs/>
        </w:rPr>
      </w:pPr>
      <w:r w:rsidRPr="00D31A65">
        <w:t xml:space="preserve">Для целей настоящей главы </w:t>
      </w:r>
      <w:r w:rsidR="00D64E0D">
        <w:t>под платами понимаются платы за</w:t>
      </w:r>
      <w:r w:rsidRPr="00D31A65">
        <w:t xml:space="preserve"> п</w:t>
      </w:r>
      <w:r w:rsidR="00D64E0D">
        <w:t>ользование земельными участками,</w:t>
      </w:r>
      <w:r w:rsidR="00D64E0D">
        <w:rPr>
          <w:b/>
          <w:bCs/>
        </w:rPr>
        <w:t xml:space="preserve"> </w:t>
      </w:r>
      <w:r w:rsidRPr="00D31A65">
        <w:t>пользование водными рес</w:t>
      </w:r>
      <w:r w:rsidR="00D64E0D">
        <w:t>урсами поверхностных источников,</w:t>
      </w:r>
      <w:r w:rsidR="00D64E0D">
        <w:rPr>
          <w:b/>
          <w:bCs/>
        </w:rPr>
        <w:t xml:space="preserve"> </w:t>
      </w:r>
      <w:r w:rsidRPr="00D31A65">
        <w:t>эмиссии в окружающую среду.</w:t>
      </w:r>
    </w:p>
    <w:p w:rsidR="00A46559" w:rsidRDefault="00D31A65" w:rsidP="00A46559">
      <w:pPr>
        <w:ind w:firstLine="708"/>
        <w:jc w:val="both"/>
        <w:rPr>
          <w:b/>
          <w:bCs/>
        </w:rPr>
      </w:pPr>
      <w:r w:rsidRPr="00D31A65">
        <w:t>Изменение сроков исполнения налогового обязательства по уплате налогов и (или) плат осуществляется в форме отсрочки, рассрочки по уплате налогов и (или) плат, исчисленных налогоплательщиком согласно представленной налоговой отчетности, а также начисленных налоговым органом по результатам налоговых проверок, по данным уполномоченных государственных органов.</w:t>
      </w:r>
    </w:p>
    <w:p w:rsidR="00DF499B" w:rsidRDefault="00D31A65" w:rsidP="00DF499B">
      <w:pPr>
        <w:ind w:firstLine="708"/>
        <w:jc w:val="both"/>
        <w:rPr>
          <w:b/>
          <w:bCs/>
        </w:rPr>
      </w:pPr>
      <w:r w:rsidRPr="00D31A65">
        <w:t>Срок уплаты налогов и (или) плат может быть изменен в отношении всей подлежащей уплате суммы налога и (или) платы либо ее части.</w:t>
      </w:r>
    </w:p>
    <w:p w:rsidR="00DF499B" w:rsidRDefault="00D31A65" w:rsidP="00DF499B">
      <w:pPr>
        <w:ind w:firstLine="708"/>
        <w:jc w:val="both"/>
        <w:rPr>
          <w:b/>
          <w:bCs/>
        </w:rPr>
      </w:pPr>
      <w:r w:rsidRPr="00D31A65">
        <w:t>Сроки исполнения налогового обязательства по налогам, удерживаемым у источника выплаты, акцизам, налогу на добавленную стоимость на товары, импортируемые с территории государств-членов Евразийского экономического союза, а также налогам, поступающим в соответствии с бюджетным законодательством Республики Казахстан в Национальный фонд Республики Казахстан, изменению не подлежат.</w:t>
      </w:r>
    </w:p>
    <w:p w:rsidR="00A02C1C" w:rsidRDefault="00D31A65" w:rsidP="00A02C1C">
      <w:pPr>
        <w:ind w:firstLine="708"/>
        <w:jc w:val="both"/>
        <w:rPr>
          <w:b/>
          <w:bCs/>
        </w:rPr>
      </w:pPr>
      <w:r w:rsidRPr="00D31A65">
        <w:t>Изменение срока уплаты косвенных налогов по импортируемым товарам, за исключением товаров, импортируемых с территории государств-членов Евразийского экономического союза, производится по налогу на добавленную стоимость и акцизу, за исключением акциза по импортируемым товарам, подлежащим маркировке в соответствии с настоящим Кодексом в порядке, определенном пунктами 9 и 10 настоящей статьи.</w:t>
      </w:r>
    </w:p>
    <w:p w:rsidR="00A02C1C" w:rsidRDefault="00D31A65" w:rsidP="00A02C1C">
      <w:pPr>
        <w:ind w:firstLine="708"/>
        <w:jc w:val="both"/>
        <w:rPr>
          <w:b/>
          <w:bCs/>
        </w:rPr>
      </w:pPr>
      <w:proofErr w:type="gramStart"/>
      <w:r w:rsidRPr="00D31A65">
        <w:t>Сроки исполнения налогового обязательства по уплате налогов и (или) плат не могут быть изменены в случае прекращения налоговым органом действия ранее вынесенного решения об изменении сроков исполнения налогового обязательства по уплате налогов и (или) плат в связи с нарушением налогоплательщиком графика исполнения налогового обязательства в течение трех лет, предшествующих дню подачи налогоплательщиком заявления об изменении сроков исполнения налогового обязательства по</w:t>
      </w:r>
      <w:proofErr w:type="gramEnd"/>
      <w:r w:rsidRPr="00D31A65">
        <w:t xml:space="preserve"> уплате налогов и (или) плат.</w:t>
      </w:r>
      <w:r w:rsidR="00DF499B">
        <w:t xml:space="preserve">  </w:t>
      </w:r>
      <w:r w:rsidR="00A02C1C">
        <w:t xml:space="preserve"> </w:t>
      </w:r>
    </w:p>
    <w:p w:rsidR="00A02C1C" w:rsidRDefault="00D31A65" w:rsidP="00A02C1C">
      <w:pPr>
        <w:ind w:firstLine="708"/>
        <w:jc w:val="both"/>
        <w:rPr>
          <w:b/>
          <w:bCs/>
        </w:rPr>
      </w:pPr>
      <w:r w:rsidRPr="00D31A65">
        <w:t>Изменение сроков исполнения налогового обязательства по уплате налогов и (или) плат производится под залог имущества налогоплательщика и (или) третьего лица, и (или) под банковскую гарантию.</w:t>
      </w:r>
    </w:p>
    <w:p w:rsidR="00A02C1C" w:rsidRDefault="00D31A65" w:rsidP="00A02C1C">
      <w:pPr>
        <w:ind w:firstLine="708"/>
        <w:jc w:val="both"/>
        <w:rPr>
          <w:b/>
          <w:bCs/>
        </w:rPr>
      </w:pPr>
      <w:r w:rsidRPr="00D31A65">
        <w:t>Налоговое заявление об изменении сроков исполнения налогового обязательства по уплате налогов и (или) плат представляется налогоплательщиком по форме, установленной уполномоченным органом, с приложением предполагаемого графика по уплате налогов и (или) плат.</w:t>
      </w:r>
    </w:p>
    <w:p w:rsidR="00A02C1C" w:rsidRDefault="00A02C1C" w:rsidP="00A02C1C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D31A65" w:rsidRPr="00D31A65">
        <w:t xml:space="preserve"> </w:t>
      </w:r>
      <w:proofErr w:type="gramStart"/>
      <w:r w:rsidR="00D31A65" w:rsidRPr="00D31A65">
        <w:t xml:space="preserve">Изменение сроков исполнения налогового обязательства по уплате налогов и (или) плат не освобождает налогоплательщика от уплаты пени за несвоевременную их уплату в соответствии со </w:t>
      </w:r>
      <w:hyperlink r:id="rId5" w:anchor="z117" w:history="1">
        <w:r w:rsidR="00D31A65" w:rsidRPr="003F053D">
          <w:rPr>
            <w:color w:val="002060"/>
            <w:u w:val="single"/>
          </w:rPr>
          <w:t>статьей 117</w:t>
        </w:r>
      </w:hyperlink>
      <w:r w:rsidR="00D31A65" w:rsidRPr="00D31A65">
        <w:t xml:space="preserve"> настоящего Кодекса, за исключением случая предоставления отсрочки или рассрочки по уплате налогов и (или) плат:</w:t>
      </w:r>
      <w:r>
        <w:rPr>
          <w:b/>
          <w:bCs/>
        </w:rPr>
        <w:t xml:space="preserve"> </w:t>
      </w:r>
      <w:r w:rsidR="00D31A65" w:rsidRPr="00D31A65">
        <w:t xml:space="preserve">в рамках процедуры </w:t>
      </w:r>
      <w:r w:rsidR="00D31A65" w:rsidRPr="00D31A65">
        <w:rPr>
          <w:b/>
        </w:rPr>
        <w:t>реструктуризации задолженности</w:t>
      </w:r>
      <w:r w:rsidR="00D31A65" w:rsidRPr="00D31A65">
        <w:t>, предусмотренной законодательством Республики Казахстан о реабилитации и банкротстве;</w:t>
      </w:r>
      <w:proofErr w:type="gramEnd"/>
      <w:r>
        <w:rPr>
          <w:b/>
          <w:bCs/>
        </w:rPr>
        <w:t xml:space="preserve"> </w:t>
      </w:r>
      <w:r w:rsidR="00D31A65" w:rsidRPr="00D31A65">
        <w:t xml:space="preserve">по основанию, предусмотренному </w:t>
      </w:r>
      <w:hyperlink r:id="rId6" w:anchor="z1506" w:history="1">
        <w:r w:rsidR="00D31A65" w:rsidRPr="003F053D">
          <w:rPr>
            <w:color w:val="002060"/>
            <w:u w:val="single"/>
          </w:rPr>
          <w:t xml:space="preserve">подпунктом </w:t>
        </w:r>
        <w:r w:rsidR="00D31A65" w:rsidRPr="002B1050">
          <w:rPr>
            <w:color w:val="002060"/>
            <w:u w:val="single"/>
          </w:rPr>
          <w:t>1)</w:t>
        </w:r>
      </w:hyperlink>
      <w:r w:rsidR="00D31A65" w:rsidRPr="00D31A65">
        <w:t xml:space="preserve"> пункта 2 статьи 51 настоящего Кодекса.</w:t>
      </w:r>
    </w:p>
    <w:p w:rsidR="00D31A65" w:rsidRPr="00D31A65" w:rsidRDefault="00D31A65" w:rsidP="00A02C1C">
      <w:pPr>
        <w:ind w:firstLine="708"/>
        <w:jc w:val="both"/>
        <w:rPr>
          <w:b/>
          <w:bCs/>
        </w:rPr>
      </w:pPr>
      <w:r w:rsidRPr="00D31A65">
        <w:t>Положения настоящей главы применяются также при предоставлении отсрочки или рассрочки по уплате пени.</w:t>
      </w:r>
    </w:p>
    <w:p w:rsidR="00A02C1C" w:rsidRDefault="00A02C1C" w:rsidP="00A02C1C">
      <w:pPr>
        <w:spacing w:line="240" w:lineRule="atLeast"/>
        <w:jc w:val="both"/>
      </w:pPr>
      <w:r>
        <w:lastRenderedPageBreak/>
        <w:t xml:space="preserve">           </w:t>
      </w:r>
      <w:r w:rsidR="00D31A65" w:rsidRPr="00D31A65">
        <w:t>Основанием изменения срока уплаты косвенных налогов по импортируемым товарам является представленная в соответствии с таможенным законодательством Евразийского экономического союза и (или) таможенным законодательством Республики Казахстан в таможенный орган декларация на товары, помещенные под таможенную процедуру выпуска для внутреннего потребления.</w:t>
      </w:r>
      <w:r>
        <w:t xml:space="preserve"> </w:t>
      </w:r>
    </w:p>
    <w:p w:rsidR="00A02C1C" w:rsidRDefault="00D31A65" w:rsidP="00A02C1C">
      <w:pPr>
        <w:spacing w:line="240" w:lineRule="atLeast"/>
        <w:ind w:firstLine="708"/>
        <w:jc w:val="both"/>
      </w:pPr>
      <w:r w:rsidRPr="00D31A65">
        <w:t>Изменение срока уплаты косвенных налогов по импортируемым товарам производится при условии:</w:t>
      </w:r>
    </w:p>
    <w:p w:rsidR="00A02C1C" w:rsidRDefault="00D31A65" w:rsidP="00A02C1C">
      <w:pPr>
        <w:spacing w:line="240" w:lineRule="atLeast"/>
        <w:ind w:firstLine="708"/>
      </w:pPr>
      <w:r w:rsidRPr="00D31A65">
        <w:t>1) представления в таможенный орган документов, предусмотренных таможенным законодательством Евразийского экономического союза и (или) таможенным законодательством Республики Казахстан, для таможенной очистки таких импортируемых товаров в полном объеме;</w:t>
      </w:r>
    </w:p>
    <w:p w:rsidR="00C25096" w:rsidRDefault="00D31A65" w:rsidP="00C25096">
      <w:pPr>
        <w:spacing w:line="240" w:lineRule="atLeast"/>
        <w:ind w:firstLine="708"/>
      </w:pPr>
      <w:r w:rsidRPr="00D31A65">
        <w:t>2) если лица, которые в результате применения установленной уполномоченным органом системы управления рисками, не отнесены к категории лиц, не имеющих права на применение изменения срока уплаты по косвенным налогам, предусмотренного настоящей статьей.</w:t>
      </w:r>
    </w:p>
    <w:p w:rsidR="00C25096" w:rsidRDefault="00D31A65" w:rsidP="00C25096">
      <w:pPr>
        <w:spacing w:line="240" w:lineRule="atLeast"/>
        <w:ind w:firstLine="708"/>
        <w:jc w:val="both"/>
      </w:pPr>
      <w:r w:rsidRPr="00D31A65">
        <w:t>Изменение срока уплаты косвенных налогов по импортируемым товарам в соответствии с настоящей статьей предоставляется путем отражения налоговым органом исчисленной суммы налога в лицевом счете по сроку 20 числа месяца, следующего за месяцем, в котором произведен выпуск импортируемых товаров для внутреннего потребления в соответствии с таможенным законодательством Евразийского экономического союза и (или) таможенным законодательством Республики Казахстан.</w:t>
      </w:r>
      <w:r w:rsidR="00DF499B">
        <w:t xml:space="preserve">  </w:t>
      </w:r>
    </w:p>
    <w:p w:rsidR="00C25096" w:rsidRDefault="00D31A65" w:rsidP="00C25096">
      <w:pPr>
        <w:spacing w:line="240" w:lineRule="atLeast"/>
        <w:ind w:firstLine="708"/>
        <w:jc w:val="both"/>
      </w:pPr>
      <w:r w:rsidRPr="00D31A65">
        <w:t>Изменение срока уплаты налога на добавленную стоимость по импортируемым товарам производится при условии:</w:t>
      </w:r>
    </w:p>
    <w:p w:rsidR="00C25096" w:rsidRDefault="00D31A65" w:rsidP="00C25096">
      <w:pPr>
        <w:spacing w:line="240" w:lineRule="atLeast"/>
        <w:ind w:firstLine="708"/>
        <w:jc w:val="both"/>
      </w:pPr>
      <w:r w:rsidRPr="00D31A65">
        <w:t>1) представления в таможенный орган документов, предусмотренных таможенным законодательством Евразийского экономического союза и (или) таможенным законодательством Республики Казахстан, для таможенной очистки таких импортируемых товаров в полном объеме;</w:t>
      </w:r>
    </w:p>
    <w:p w:rsidR="00C25096" w:rsidRDefault="00D31A65" w:rsidP="00C25096">
      <w:pPr>
        <w:spacing w:line="240" w:lineRule="atLeast"/>
        <w:ind w:firstLine="708"/>
        <w:jc w:val="both"/>
      </w:pPr>
      <w:r w:rsidRPr="00D31A65">
        <w:t>2) лицо, импортирующее товар является уполномоченным экономическим оператором в соответствии с таможенным законодательством Евразийского экономического союза и (или) таможенным законодательством Республики Казахстан;</w:t>
      </w:r>
      <w:r w:rsidR="00DF499B">
        <w:t xml:space="preserve"> </w:t>
      </w:r>
    </w:p>
    <w:p w:rsidR="00C25096" w:rsidRPr="009A18D6" w:rsidRDefault="00D31A65" w:rsidP="00C25096">
      <w:pPr>
        <w:spacing w:line="240" w:lineRule="atLeast"/>
        <w:ind w:firstLine="708"/>
        <w:jc w:val="both"/>
        <w:rPr>
          <w:b/>
        </w:rPr>
      </w:pPr>
      <w:r w:rsidRPr="00D31A65">
        <w:t xml:space="preserve">3) </w:t>
      </w:r>
      <w:r w:rsidRPr="00D31A65">
        <w:rPr>
          <w:b/>
        </w:rPr>
        <w:t>лицо, импортирующее товар на территорию Евразийского экономического союза с территории портовой специальной экономической зоны или логистической специальной экономической зоны, является участником портовой специальной экономической зоны или участником логистической специальной экономической зоны.</w:t>
      </w:r>
    </w:p>
    <w:p w:rsidR="00D31A65" w:rsidRPr="00D31A65" w:rsidRDefault="00D31A65" w:rsidP="00C25096">
      <w:pPr>
        <w:spacing w:line="240" w:lineRule="atLeast"/>
        <w:ind w:firstLine="708"/>
        <w:jc w:val="both"/>
        <w:rPr>
          <w:b/>
        </w:rPr>
      </w:pPr>
      <w:r w:rsidRPr="00D31A65">
        <w:rPr>
          <w:b/>
        </w:rPr>
        <w:t>Дополнительным основанием изменения срока уплаты косвенных налогов по импортируемым товарам для лиц, указанных в подпункте 3) части первой настоящего пункта, является наличие обеспечения уплаты налогов в размере не менее 167 000-кратного месячного расчетного показателя.</w:t>
      </w:r>
    </w:p>
    <w:p w:rsidR="00D31A65" w:rsidRPr="00D31A65" w:rsidRDefault="00D31A65" w:rsidP="00DF4559">
      <w:pPr>
        <w:spacing w:before="100" w:beforeAutospacing="1" w:after="100" w:afterAutospacing="1"/>
      </w:pPr>
      <w:r w:rsidRPr="00D31A65">
        <w:t xml:space="preserve">      </w:t>
      </w:r>
      <w:r w:rsidR="00DF4559">
        <w:t xml:space="preserve"> </w:t>
      </w:r>
    </w:p>
    <w:p w:rsidR="00F419B9" w:rsidRPr="00DF4559" w:rsidRDefault="00D31A65" w:rsidP="00DF4559">
      <w:r w:rsidRPr="00D31A65">
        <w:t xml:space="preserve">      </w:t>
      </w:r>
      <w:r w:rsidR="00DF4559">
        <w:t xml:space="preserve"> </w:t>
      </w:r>
      <w:r w:rsidR="00DF4559">
        <w:tab/>
      </w:r>
      <w:r w:rsidR="00DF4559">
        <w:tab/>
      </w:r>
      <w:r w:rsidR="00DF4559">
        <w:tab/>
      </w:r>
      <w:r w:rsidR="00DF4559">
        <w:tab/>
      </w:r>
      <w:r w:rsidR="00DF4559">
        <w:tab/>
        <w:t xml:space="preserve">  </w:t>
      </w:r>
      <w:r w:rsidR="00F419B9" w:rsidRPr="002D73D7">
        <w:rPr>
          <w:i/>
          <w:sz w:val="20"/>
          <w:szCs w:val="20"/>
        </w:rPr>
        <w:t xml:space="preserve">Департамент государственных доходов по городу </w:t>
      </w:r>
      <w:proofErr w:type="spellStart"/>
      <w:r w:rsidR="00F419B9" w:rsidRPr="002D73D7">
        <w:rPr>
          <w:i/>
          <w:sz w:val="20"/>
          <w:szCs w:val="20"/>
        </w:rPr>
        <w:t>Нур</w:t>
      </w:r>
      <w:proofErr w:type="spellEnd"/>
      <w:r w:rsidR="00F419B9" w:rsidRPr="002D73D7">
        <w:rPr>
          <w:i/>
          <w:sz w:val="20"/>
          <w:szCs w:val="20"/>
        </w:rPr>
        <w:t xml:space="preserve"> – Султан</w:t>
      </w:r>
      <w:r w:rsidR="004B3DB3">
        <w:rPr>
          <w:i/>
          <w:sz w:val="20"/>
          <w:szCs w:val="20"/>
          <w:lang w:val="kk-KZ"/>
        </w:rPr>
        <w:t>у</w:t>
      </w:r>
    </w:p>
    <w:p w:rsidR="00F419B9" w:rsidRPr="002D73D7" w:rsidRDefault="00F419B9" w:rsidP="00F419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="00DF4559">
        <w:rPr>
          <w:i/>
          <w:sz w:val="20"/>
          <w:szCs w:val="20"/>
        </w:rPr>
        <w:t xml:space="preserve">                       </w:t>
      </w:r>
      <w:r w:rsidR="004B3DB3">
        <w:rPr>
          <w:i/>
          <w:sz w:val="20"/>
          <w:szCs w:val="20"/>
          <w:lang w:val="kk-KZ"/>
        </w:rPr>
        <w:t>У</w:t>
      </w:r>
      <w:r w:rsidRPr="002D73D7">
        <w:rPr>
          <w:i/>
          <w:sz w:val="20"/>
          <w:szCs w:val="20"/>
        </w:rPr>
        <w:t>правление по работе с задолженностью</w:t>
      </w:r>
    </w:p>
    <w:p w:rsidR="004B3DB3" w:rsidRDefault="00F419B9" w:rsidP="004B3DB3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="00DF4559">
        <w:rPr>
          <w:i/>
          <w:sz w:val="20"/>
          <w:szCs w:val="20"/>
        </w:rPr>
        <w:t xml:space="preserve">                              </w:t>
      </w:r>
      <w:r w:rsidRPr="002D73D7">
        <w:rPr>
          <w:i/>
          <w:sz w:val="20"/>
          <w:szCs w:val="20"/>
        </w:rPr>
        <w:t xml:space="preserve">главный  специалист </w:t>
      </w:r>
    </w:p>
    <w:p w:rsidR="00F419B9" w:rsidRPr="00F419B9" w:rsidRDefault="00C8671E" w:rsidP="004B3DB3">
      <w:pPr>
        <w:jc w:val="right"/>
      </w:pP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Аманбаева</w:t>
      </w:r>
      <w:proofErr w:type="spellEnd"/>
      <w:r>
        <w:rPr>
          <w:i/>
          <w:sz w:val="20"/>
          <w:szCs w:val="20"/>
        </w:rPr>
        <w:t xml:space="preserve"> С.С.</w:t>
      </w:r>
    </w:p>
    <w:sectPr w:rsidR="00F419B9" w:rsidRPr="00F419B9" w:rsidSect="00683FC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D6"/>
    <w:rsid w:val="0003451C"/>
    <w:rsid w:val="00045415"/>
    <w:rsid w:val="000B3679"/>
    <w:rsid w:val="000C67F2"/>
    <w:rsid w:val="000D6B0A"/>
    <w:rsid w:val="00152455"/>
    <w:rsid w:val="001F670E"/>
    <w:rsid w:val="00296583"/>
    <w:rsid w:val="002B1050"/>
    <w:rsid w:val="003875C3"/>
    <w:rsid w:val="00392D7F"/>
    <w:rsid w:val="003B5F9C"/>
    <w:rsid w:val="003C7117"/>
    <w:rsid w:val="003F053D"/>
    <w:rsid w:val="0040681D"/>
    <w:rsid w:val="004B3DB3"/>
    <w:rsid w:val="004E311A"/>
    <w:rsid w:val="00503CAC"/>
    <w:rsid w:val="005E4D89"/>
    <w:rsid w:val="005F2EEC"/>
    <w:rsid w:val="00625D86"/>
    <w:rsid w:val="00651088"/>
    <w:rsid w:val="00673A3E"/>
    <w:rsid w:val="00683FC0"/>
    <w:rsid w:val="00693D64"/>
    <w:rsid w:val="006E3D00"/>
    <w:rsid w:val="00745BC4"/>
    <w:rsid w:val="0076443C"/>
    <w:rsid w:val="0078721C"/>
    <w:rsid w:val="007B5B1B"/>
    <w:rsid w:val="00841B99"/>
    <w:rsid w:val="008B243A"/>
    <w:rsid w:val="008B76C0"/>
    <w:rsid w:val="00903DB9"/>
    <w:rsid w:val="0096695C"/>
    <w:rsid w:val="0099129E"/>
    <w:rsid w:val="009A18D6"/>
    <w:rsid w:val="009A5B77"/>
    <w:rsid w:val="009B5E98"/>
    <w:rsid w:val="009E1DAB"/>
    <w:rsid w:val="00A02C1C"/>
    <w:rsid w:val="00A46559"/>
    <w:rsid w:val="00B33E4D"/>
    <w:rsid w:val="00B72DEF"/>
    <w:rsid w:val="00BC0390"/>
    <w:rsid w:val="00BE032F"/>
    <w:rsid w:val="00C17A53"/>
    <w:rsid w:val="00C25096"/>
    <w:rsid w:val="00C31E2D"/>
    <w:rsid w:val="00C76CA0"/>
    <w:rsid w:val="00C8671E"/>
    <w:rsid w:val="00CB686E"/>
    <w:rsid w:val="00CD0EF4"/>
    <w:rsid w:val="00CD58E3"/>
    <w:rsid w:val="00D06721"/>
    <w:rsid w:val="00D2640D"/>
    <w:rsid w:val="00D31A65"/>
    <w:rsid w:val="00D64E0D"/>
    <w:rsid w:val="00D74958"/>
    <w:rsid w:val="00DF4559"/>
    <w:rsid w:val="00DF499B"/>
    <w:rsid w:val="00E371B8"/>
    <w:rsid w:val="00E6560F"/>
    <w:rsid w:val="00E80548"/>
    <w:rsid w:val="00EC3500"/>
    <w:rsid w:val="00EF2A10"/>
    <w:rsid w:val="00F012DF"/>
    <w:rsid w:val="00F419B9"/>
    <w:rsid w:val="00F60982"/>
    <w:rsid w:val="00FA0ED6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2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43A"/>
    <w:pPr>
      <w:spacing w:before="100" w:beforeAutospacing="1" w:after="100" w:afterAutospacing="1"/>
    </w:pPr>
  </w:style>
  <w:style w:type="character" w:customStyle="1" w:styleId="s0">
    <w:name w:val="s0"/>
    <w:basedOn w:val="a0"/>
    <w:rsid w:val="00CD0E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F01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625D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D31A65"/>
    <w:rPr>
      <w:color w:val="0000FF"/>
      <w:u w:val="single"/>
    </w:rPr>
  </w:style>
  <w:style w:type="character" w:customStyle="1" w:styleId="note">
    <w:name w:val="note"/>
    <w:basedOn w:val="a0"/>
    <w:rsid w:val="00D31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2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43A"/>
    <w:pPr>
      <w:spacing w:before="100" w:beforeAutospacing="1" w:after="100" w:afterAutospacing="1"/>
    </w:pPr>
  </w:style>
  <w:style w:type="character" w:customStyle="1" w:styleId="s0">
    <w:name w:val="s0"/>
    <w:basedOn w:val="a0"/>
    <w:rsid w:val="00CD0EF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F01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625D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D31A65"/>
    <w:rPr>
      <w:color w:val="0000FF"/>
      <w:u w:val="single"/>
    </w:rPr>
  </w:style>
  <w:style w:type="character" w:customStyle="1" w:styleId="note">
    <w:name w:val="note"/>
    <w:basedOn w:val="a0"/>
    <w:rsid w:val="00D31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700000120" TargetMode="External"/><Relationship Id="rId5" Type="http://schemas.openxmlformats.org/officeDocument/2006/relationships/hyperlink" Target="http://10.61.43.123/rus/docs/K17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Арайлым Ескалиева</dc:creator>
  <cp:lastModifiedBy>Альмира Сериккызы</cp:lastModifiedBy>
  <cp:revision>22</cp:revision>
  <cp:lastPrinted>2020-06-11T04:21:00Z</cp:lastPrinted>
  <dcterms:created xsi:type="dcterms:W3CDTF">2020-08-28T10:50:00Z</dcterms:created>
  <dcterms:modified xsi:type="dcterms:W3CDTF">2020-09-02T09:47:00Z</dcterms:modified>
</cp:coreProperties>
</file>