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1B" w:rsidRDefault="0035091B" w:rsidP="00E91C9E">
      <w:pPr>
        <w:shd w:val="clear" w:color="auto" w:fill="FFFFFF"/>
        <w:spacing w:after="0" w:line="240" w:lineRule="auto"/>
        <w:jc w:val="both"/>
        <w:rPr>
          <w:rFonts w:ascii="Times New Roman" w:hAnsi="Times New Roman" w:cs="Times New Roman"/>
          <w:sz w:val="24"/>
          <w:szCs w:val="24"/>
          <w:lang w:val="kk-KZ"/>
        </w:rPr>
      </w:pPr>
      <w:bookmarkStart w:id="0" w:name="_GoBack"/>
      <w:bookmarkEnd w:id="0"/>
    </w:p>
    <w:p w:rsidR="0035091B" w:rsidRDefault="0035091B" w:rsidP="004428C6">
      <w:pPr>
        <w:shd w:val="clear" w:color="auto" w:fill="FFFFFF"/>
        <w:spacing w:after="0" w:line="240" w:lineRule="auto"/>
        <w:ind w:firstLine="567"/>
        <w:jc w:val="both"/>
        <w:rPr>
          <w:rFonts w:ascii="Times New Roman" w:hAnsi="Times New Roman" w:cs="Times New Roman"/>
          <w:sz w:val="24"/>
          <w:szCs w:val="24"/>
          <w:lang w:val="kk-KZ"/>
        </w:rPr>
      </w:pPr>
    </w:p>
    <w:p w:rsidR="0035091B" w:rsidRPr="00122A03" w:rsidRDefault="0035091B" w:rsidP="004428C6">
      <w:pPr>
        <w:shd w:val="clear" w:color="auto" w:fill="FFFFFF"/>
        <w:spacing w:after="0" w:line="240" w:lineRule="auto"/>
        <w:ind w:firstLine="567"/>
        <w:jc w:val="both"/>
        <w:rPr>
          <w:rFonts w:ascii="Times New Roman" w:hAnsi="Times New Roman" w:cs="Times New Roman"/>
          <w:sz w:val="24"/>
          <w:szCs w:val="24"/>
          <w:lang w:val="kk-KZ"/>
        </w:rPr>
      </w:pPr>
    </w:p>
    <w:p w:rsidR="002C6B6E" w:rsidRDefault="002C6B6E" w:rsidP="004428C6">
      <w:pPr>
        <w:shd w:val="clear" w:color="auto" w:fill="FFFFFF"/>
        <w:spacing w:after="0" w:line="240" w:lineRule="auto"/>
        <w:ind w:firstLine="567"/>
        <w:jc w:val="both"/>
        <w:rPr>
          <w:rFonts w:ascii="Times New Roman" w:hAnsi="Times New Roman" w:cs="Times New Roman"/>
          <w:sz w:val="24"/>
          <w:szCs w:val="24"/>
        </w:rPr>
      </w:pPr>
    </w:p>
    <w:p w:rsidR="007131CA" w:rsidRDefault="007131CA" w:rsidP="007131CA">
      <w:pPr>
        <w:widowControl w:val="0"/>
        <w:shd w:val="clear" w:color="auto" w:fill="FFFFFF" w:themeFill="background1"/>
        <w:spacing w:after="0" w:line="240" w:lineRule="auto"/>
        <w:jc w:val="center"/>
        <w:textAlignment w:val="baseline"/>
        <w:rPr>
          <w:rFonts w:ascii="Times New Roman" w:eastAsia="Times New Roman" w:hAnsi="Times New Roman" w:cs="Times New Roman"/>
          <w:b/>
          <w:spacing w:val="2"/>
          <w:sz w:val="28"/>
          <w:szCs w:val="28"/>
          <w:lang w:val="kk-KZ" w:eastAsia="ru-RU"/>
        </w:rPr>
      </w:pPr>
      <w:r>
        <w:rPr>
          <w:rFonts w:ascii="Times New Roman" w:eastAsia="Times New Roman" w:hAnsi="Times New Roman" w:cs="Times New Roman"/>
          <w:b/>
          <w:spacing w:val="2"/>
          <w:sz w:val="28"/>
          <w:szCs w:val="28"/>
          <w:lang w:val="kk-KZ" w:eastAsia="ru-RU"/>
        </w:rPr>
        <w:t>Қызметі Қазақстан</w:t>
      </w:r>
      <w:r w:rsidRPr="007131CA">
        <w:rPr>
          <w:rFonts w:ascii="Times New Roman" w:eastAsia="Times New Roman" w:hAnsi="Times New Roman" w:cs="Times New Roman"/>
          <w:b/>
          <w:spacing w:val="2"/>
          <w:sz w:val="28"/>
          <w:szCs w:val="28"/>
          <w:lang w:val="kk-KZ" w:eastAsia="ru-RU"/>
        </w:rPr>
        <w:t xml:space="preserve"> Р</w:t>
      </w:r>
      <w:r>
        <w:rPr>
          <w:rFonts w:ascii="Times New Roman" w:eastAsia="Times New Roman" w:hAnsi="Times New Roman" w:cs="Times New Roman"/>
          <w:b/>
          <w:spacing w:val="2"/>
          <w:sz w:val="28"/>
          <w:szCs w:val="28"/>
          <w:lang w:val="kk-KZ" w:eastAsia="ru-RU"/>
        </w:rPr>
        <w:t>еспубликасында</w:t>
      </w:r>
      <w:r w:rsidRPr="007131CA">
        <w:rPr>
          <w:rFonts w:ascii="Times New Roman" w:eastAsia="Times New Roman" w:hAnsi="Times New Roman" w:cs="Times New Roman"/>
          <w:b/>
          <w:spacing w:val="2"/>
          <w:sz w:val="28"/>
          <w:szCs w:val="28"/>
          <w:lang w:val="kk-KZ" w:eastAsia="ru-RU"/>
        </w:rPr>
        <w:t xml:space="preserve"> </w:t>
      </w:r>
      <w:r>
        <w:rPr>
          <w:rFonts w:ascii="Times New Roman" w:eastAsia="Times New Roman" w:hAnsi="Times New Roman" w:cs="Times New Roman"/>
          <w:b/>
          <w:spacing w:val="2"/>
          <w:sz w:val="28"/>
          <w:szCs w:val="28"/>
          <w:lang w:val="kk-KZ" w:eastAsia="ru-RU"/>
        </w:rPr>
        <w:t>тұрақты</w:t>
      </w:r>
      <w:r w:rsidRPr="007131CA">
        <w:rPr>
          <w:rFonts w:ascii="Times New Roman" w:eastAsia="Times New Roman" w:hAnsi="Times New Roman" w:cs="Times New Roman"/>
          <w:b/>
          <w:spacing w:val="2"/>
          <w:sz w:val="28"/>
          <w:szCs w:val="28"/>
          <w:lang w:val="kk-KZ" w:eastAsia="ru-RU"/>
        </w:rPr>
        <w:t xml:space="preserve"> </w:t>
      </w:r>
      <w:r>
        <w:rPr>
          <w:rFonts w:ascii="Times New Roman" w:eastAsia="Times New Roman" w:hAnsi="Times New Roman" w:cs="Times New Roman"/>
          <w:b/>
          <w:spacing w:val="2"/>
          <w:sz w:val="28"/>
          <w:szCs w:val="28"/>
          <w:lang w:val="kk-KZ" w:eastAsia="ru-RU"/>
        </w:rPr>
        <w:t>мекеме</w:t>
      </w:r>
      <w:r w:rsidRPr="007131CA">
        <w:rPr>
          <w:rFonts w:ascii="Times New Roman" w:eastAsia="Times New Roman" w:hAnsi="Times New Roman" w:cs="Times New Roman"/>
          <w:b/>
          <w:spacing w:val="2"/>
          <w:sz w:val="28"/>
          <w:szCs w:val="28"/>
          <w:lang w:val="kk-KZ" w:eastAsia="ru-RU"/>
        </w:rPr>
        <w:t xml:space="preserve"> </w:t>
      </w:r>
      <w:r>
        <w:rPr>
          <w:rFonts w:ascii="Times New Roman" w:eastAsia="Times New Roman" w:hAnsi="Times New Roman" w:cs="Times New Roman"/>
          <w:b/>
          <w:spacing w:val="2"/>
          <w:sz w:val="28"/>
          <w:szCs w:val="28"/>
          <w:lang w:val="kk-KZ" w:eastAsia="ru-RU"/>
        </w:rPr>
        <w:t>құруға</w:t>
      </w:r>
      <w:r w:rsidRPr="007131CA">
        <w:rPr>
          <w:rFonts w:ascii="Times New Roman" w:eastAsia="Times New Roman" w:hAnsi="Times New Roman" w:cs="Times New Roman"/>
          <w:b/>
          <w:spacing w:val="2"/>
          <w:sz w:val="28"/>
          <w:szCs w:val="28"/>
          <w:lang w:val="kk-KZ" w:eastAsia="ru-RU"/>
        </w:rPr>
        <w:t xml:space="preserve"> </w:t>
      </w:r>
      <w:r>
        <w:rPr>
          <w:rFonts w:ascii="Times New Roman" w:eastAsia="Times New Roman" w:hAnsi="Times New Roman" w:cs="Times New Roman"/>
          <w:b/>
          <w:spacing w:val="2"/>
          <w:sz w:val="28"/>
          <w:szCs w:val="28"/>
          <w:lang w:val="kk-KZ" w:eastAsia="ru-RU"/>
        </w:rPr>
        <w:t>алып</w:t>
      </w:r>
      <w:r w:rsidRPr="007131CA">
        <w:rPr>
          <w:rFonts w:ascii="Times New Roman" w:eastAsia="Times New Roman" w:hAnsi="Times New Roman" w:cs="Times New Roman"/>
          <w:b/>
          <w:spacing w:val="2"/>
          <w:sz w:val="28"/>
          <w:szCs w:val="28"/>
          <w:lang w:val="kk-KZ" w:eastAsia="ru-RU"/>
        </w:rPr>
        <w:t xml:space="preserve"> </w:t>
      </w:r>
      <w:r>
        <w:rPr>
          <w:rFonts w:ascii="Times New Roman" w:eastAsia="Times New Roman" w:hAnsi="Times New Roman" w:cs="Times New Roman"/>
          <w:b/>
          <w:spacing w:val="2"/>
          <w:sz w:val="28"/>
          <w:szCs w:val="28"/>
          <w:lang w:val="kk-KZ" w:eastAsia="ru-RU"/>
        </w:rPr>
        <w:t>келмейтін</w:t>
      </w:r>
      <w:r w:rsidRPr="007131CA">
        <w:rPr>
          <w:rFonts w:ascii="Times New Roman" w:eastAsia="Times New Roman" w:hAnsi="Times New Roman" w:cs="Times New Roman"/>
          <w:b/>
          <w:spacing w:val="2"/>
          <w:sz w:val="28"/>
          <w:szCs w:val="28"/>
          <w:lang w:val="kk-KZ" w:eastAsia="ru-RU"/>
        </w:rPr>
        <w:t xml:space="preserve"> </w:t>
      </w:r>
      <w:r w:rsidR="00122A03">
        <w:rPr>
          <w:rFonts w:ascii="Times New Roman" w:eastAsia="Times New Roman" w:hAnsi="Times New Roman" w:cs="Times New Roman"/>
          <w:b/>
          <w:spacing w:val="2"/>
          <w:sz w:val="28"/>
          <w:szCs w:val="28"/>
          <w:lang w:val="kk-KZ" w:eastAsia="ru-RU"/>
        </w:rPr>
        <w:t>бейрезидент</w:t>
      </w:r>
      <w:r w:rsidRPr="007131CA">
        <w:rPr>
          <w:rFonts w:ascii="Times New Roman" w:eastAsia="Times New Roman" w:hAnsi="Times New Roman" w:cs="Times New Roman"/>
          <w:b/>
          <w:spacing w:val="2"/>
          <w:sz w:val="28"/>
          <w:szCs w:val="28"/>
          <w:lang w:val="kk-KZ" w:eastAsia="ru-RU"/>
        </w:rPr>
        <w:t>-</w:t>
      </w:r>
      <w:r w:rsidR="00122A03">
        <w:rPr>
          <w:rFonts w:ascii="Times New Roman" w:eastAsia="Times New Roman" w:hAnsi="Times New Roman" w:cs="Times New Roman"/>
          <w:b/>
          <w:spacing w:val="2"/>
          <w:sz w:val="28"/>
          <w:szCs w:val="28"/>
          <w:lang w:val="kk-KZ" w:eastAsia="ru-RU"/>
        </w:rPr>
        <w:t>заңды</w:t>
      </w:r>
      <w:r w:rsidRPr="007131CA">
        <w:rPr>
          <w:rFonts w:ascii="Times New Roman" w:eastAsia="Times New Roman" w:hAnsi="Times New Roman" w:cs="Times New Roman"/>
          <w:b/>
          <w:spacing w:val="2"/>
          <w:sz w:val="28"/>
          <w:szCs w:val="28"/>
          <w:lang w:val="kk-KZ" w:eastAsia="ru-RU"/>
        </w:rPr>
        <w:t xml:space="preserve"> </w:t>
      </w:r>
      <w:r w:rsidR="00122A03">
        <w:rPr>
          <w:rFonts w:ascii="Times New Roman" w:eastAsia="Times New Roman" w:hAnsi="Times New Roman" w:cs="Times New Roman"/>
          <w:b/>
          <w:spacing w:val="2"/>
          <w:sz w:val="28"/>
          <w:szCs w:val="28"/>
          <w:lang w:val="kk-KZ" w:eastAsia="ru-RU"/>
        </w:rPr>
        <w:t>тұлғаның</w:t>
      </w:r>
      <w:r w:rsidRPr="007131CA">
        <w:rPr>
          <w:rFonts w:ascii="Times New Roman" w:eastAsia="Times New Roman" w:hAnsi="Times New Roman" w:cs="Times New Roman"/>
          <w:b/>
          <w:spacing w:val="2"/>
          <w:sz w:val="28"/>
          <w:szCs w:val="28"/>
          <w:lang w:val="kk-KZ" w:eastAsia="ru-RU"/>
        </w:rPr>
        <w:t xml:space="preserve"> </w:t>
      </w:r>
      <w:r w:rsidR="00122A03">
        <w:rPr>
          <w:rFonts w:ascii="Times New Roman" w:eastAsia="Times New Roman" w:hAnsi="Times New Roman" w:cs="Times New Roman"/>
          <w:b/>
          <w:spacing w:val="2"/>
          <w:sz w:val="28"/>
          <w:szCs w:val="28"/>
          <w:lang w:val="kk-KZ" w:eastAsia="ru-RU"/>
        </w:rPr>
        <w:t>кірістеріне</w:t>
      </w:r>
      <w:r w:rsidRPr="007131CA">
        <w:rPr>
          <w:rFonts w:ascii="Times New Roman" w:eastAsia="Times New Roman" w:hAnsi="Times New Roman" w:cs="Times New Roman"/>
          <w:b/>
          <w:spacing w:val="2"/>
          <w:sz w:val="28"/>
          <w:szCs w:val="28"/>
          <w:lang w:val="kk-KZ" w:eastAsia="ru-RU"/>
        </w:rPr>
        <w:t xml:space="preserve"> </w:t>
      </w:r>
      <w:r w:rsidR="00122A03">
        <w:rPr>
          <w:rFonts w:ascii="Times New Roman" w:eastAsia="Times New Roman" w:hAnsi="Times New Roman" w:cs="Times New Roman"/>
          <w:b/>
          <w:spacing w:val="2"/>
          <w:sz w:val="28"/>
          <w:szCs w:val="28"/>
          <w:lang w:val="kk-KZ" w:eastAsia="ru-RU"/>
        </w:rPr>
        <w:t>салық</w:t>
      </w:r>
      <w:r w:rsidRPr="007131CA">
        <w:rPr>
          <w:rFonts w:ascii="Times New Roman" w:eastAsia="Times New Roman" w:hAnsi="Times New Roman" w:cs="Times New Roman"/>
          <w:b/>
          <w:spacing w:val="2"/>
          <w:sz w:val="28"/>
          <w:szCs w:val="28"/>
          <w:lang w:val="kk-KZ" w:eastAsia="ru-RU"/>
        </w:rPr>
        <w:t xml:space="preserve"> </w:t>
      </w:r>
      <w:r w:rsidR="00122A03">
        <w:rPr>
          <w:rFonts w:ascii="Times New Roman" w:eastAsia="Times New Roman" w:hAnsi="Times New Roman" w:cs="Times New Roman"/>
          <w:b/>
          <w:spacing w:val="2"/>
          <w:sz w:val="28"/>
          <w:szCs w:val="28"/>
          <w:lang w:val="kk-KZ" w:eastAsia="ru-RU"/>
        </w:rPr>
        <w:t>салу</w:t>
      </w:r>
      <w:r w:rsidRPr="007131CA">
        <w:rPr>
          <w:rFonts w:ascii="Times New Roman" w:eastAsia="Times New Roman" w:hAnsi="Times New Roman" w:cs="Times New Roman"/>
          <w:b/>
          <w:spacing w:val="2"/>
          <w:sz w:val="28"/>
          <w:szCs w:val="28"/>
          <w:lang w:val="kk-KZ" w:eastAsia="ru-RU"/>
        </w:rPr>
        <w:t xml:space="preserve"> </w:t>
      </w:r>
      <w:r w:rsidR="00122A03">
        <w:rPr>
          <w:rFonts w:ascii="Times New Roman" w:eastAsia="Times New Roman" w:hAnsi="Times New Roman" w:cs="Times New Roman"/>
          <w:b/>
          <w:spacing w:val="2"/>
          <w:sz w:val="28"/>
          <w:szCs w:val="28"/>
          <w:lang w:val="kk-KZ" w:eastAsia="ru-RU"/>
        </w:rPr>
        <w:t>тәртібі</w:t>
      </w:r>
    </w:p>
    <w:p w:rsidR="00122A03" w:rsidRPr="007131CA" w:rsidRDefault="00122A03" w:rsidP="007131CA">
      <w:pPr>
        <w:widowControl w:val="0"/>
        <w:shd w:val="clear" w:color="auto" w:fill="FFFFFF" w:themeFill="background1"/>
        <w:spacing w:after="0" w:line="240" w:lineRule="auto"/>
        <w:jc w:val="center"/>
        <w:textAlignment w:val="baseline"/>
        <w:rPr>
          <w:rFonts w:ascii="Times New Roman" w:eastAsia="Times New Roman" w:hAnsi="Times New Roman" w:cs="Times New Roman"/>
          <w:b/>
          <w:spacing w:val="2"/>
          <w:sz w:val="28"/>
          <w:szCs w:val="28"/>
          <w:lang w:val="kk-KZ" w:eastAsia="ru-RU"/>
        </w:rPr>
      </w:pPr>
    </w:p>
    <w:p w:rsidR="00D26150" w:rsidRPr="00D26150" w:rsidRDefault="005C1175" w:rsidP="00D26150">
      <w:pPr>
        <w:pStyle w:val="a4"/>
        <w:widowControl w:val="0"/>
        <w:shd w:val="clear" w:color="auto" w:fill="FFFFFF" w:themeFill="background1"/>
        <w:spacing w:before="0" w:beforeAutospacing="0" w:after="0" w:afterAutospacing="0"/>
        <w:ind w:firstLine="851"/>
        <w:jc w:val="both"/>
        <w:textAlignment w:val="baseline"/>
        <w:rPr>
          <w:spacing w:val="2"/>
          <w:lang w:val="kk-KZ"/>
        </w:rPr>
      </w:pPr>
      <w:proofErr w:type="spellStart"/>
      <w:r w:rsidRPr="00F1728A">
        <w:t>Нұр-сұлтан</w:t>
      </w:r>
      <w:proofErr w:type="spellEnd"/>
      <w:r w:rsidRPr="00F1728A">
        <w:t xml:space="preserve"> </w:t>
      </w:r>
      <w:proofErr w:type="spellStart"/>
      <w:r w:rsidRPr="00F1728A">
        <w:t>қаласы</w:t>
      </w:r>
      <w:proofErr w:type="spellEnd"/>
      <w:r w:rsidRPr="00F1728A">
        <w:t xml:space="preserve"> </w:t>
      </w:r>
      <w:proofErr w:type="spellStart"/>
      <w:r w:rsidRPr="00F1728A">
        <w:t>бойынша</w:t>
      </w:r>
      <w:proofErr w:type="spellEnd"/>
      <w:r w:rsidRPr="00F1728A">
        <w:t xml:space="preserve"> </w:t>
      </w:r>
      <w:proofErr w:type="spellStart"/>
      <w:r w:rsidRPr="00F1728A">
        <w:t>Мемлекеттік</w:t>
      </w:r>
      <w:proofErr w:type="spellEnd"/>
      <w:r w:rsidRPr="00F1728A">
        <w:t xml:space="preserve"> </w:t>
      </w:r>
      <w:proofErr w:type="spellStart"/>
      <w:r w:rsidRPr="00F1728A">
        <w:t>кірістер</w:t>
      </w:r>
      <w:proofErr w:type="spellEnd"/>
      <w:r w:rsidRPr="00F1728A">
        <w:t xml:space="preserve"> </w:t>
      </w:r>
      <w:proofErr w:type="spellStart"/>
      <w:r w:rsidRPr="00F1728A">
        <w:t>департаментінің</w:t>
      </w:r>
      <w:proofErr w:type="spellEnd"/>
      <w:r w:rsidRPr="00F1728A">
        <w:t xml:space="preserve"> резидент </w:t>
      </w:r>
      <w:proofErr w:type="spellStart"/>
      <w:r w:rsidRPr="00F1728A">
        <w:t>еместерге</w:t>
      </w:r>
      <w:proofErr w:type="spellEnd"/>
      <w:r w:rsidRPr="00F1728A">
        <w:t xml:space="preserve"> </w:t>
      </w:r>
      <w:proofErr w:type="spellStart"/>
      <w:r w:rsidRPr="00F1728A">
        <w:t>салық</w:t>
      </w:r>
      <w:proofErr w:type="spellEnd"/>
      <w:r w:rsidRPr="00F1728A">
        <w:t xml:space="preserve"> салу </w:t>
      </w:r>
      <w:proofErr w:type="spellStart"/>
      <w:r w:rsidRPr="00F1728A">
        <w:t>басқармасы</w:t>
      </w:r>
      <w:proofErr w:type="spellEnd"/>
      <w:r w:rsidRPr="00F1728A">
        <w:t xml:space="preserve"> </w:t>
      </w:r>
      <w:r w:rsidR="002C6B6E" w:rsidRPr="00F1728A">
        <w:t>"</w:t>
      </w:r>
      <w:proofErr w:type="spellStart"/>
      <w:r w:rsidR="002C6B6E" w:rsidRPr="00F1728A">
        <w:t>Салық</w:t>
      </w:r>
      <w:proofErr w:type="spellEnd"/>
      <w:r w:rsidR="002C6B6E" w:rsidRPr="00F1728A">
        <w:t xml:space="preserve"> </w:t>
      </w:r>
      <w:proofErr w:type="spellStart"/>
      <w:r w:rsidR="002C6B6E" w:rsidRPr="00F1728A">
        <w:t>және</w:t>
      </w:r>
      <w:proofErr w:type="spellEnd"/>
      <w:r w:rsidR="002C6B6E" w:rsidRPr="00F1728A">
        <w:t xml:space="preserve"> </w:t>
      </w:r>
      <w:proofErr w:type="spellStart"/>
      <w:r w:rsidR="002C6B6E" w:rsidRPr="00F1728A">
        <w:t>бюджетке</w:t>
      </w:r>
      <w:proofErr w:type="spellEnd"/>
      <w:r w:rsidR="002C6B6E" w:rsidRPr="00F1728A">
        <w:t xml:space="preserve"> </w:t>
      </w:r>
      <w:proofErr w:type="spellStart"/>
      <w:r w:rsidR="002C6B6E" w:rsidRPr="00F1728A">
        <w:t>төленетін</w:t>
      </w:r>
      <w:proofErr w:type="spellEnd"/>
      <w:r w:rsidR="002C6B6E" w:rsidRPr="00F1728A">
        <w:t xml:space="preserve"> </w:t>
      </w:r>
      <w:proofErr w:type="spellStart"/>
      <w:r w:rsidR="002C6B6E" w:rsidRPr="00F1728A">
        <w:t>басқа</w:t>
      </w:r>
      <w:proofErr w:type="spellEnd"/>
      <w:r w:rsidR="002C6B6E" w:rsidRPr="00F1728A">
        <w:t xml:space="preserve"> да </w:t>
      </w:r>
      <w:proofErr w:type="spellStart"/>
      <w:r w:rsidR="002C6B6E" w:rsidRPr="00F1728A">
        <w:t>міндетті</w:t>
      </w:r>
      <w:proofErr w:type="spellEnd"/>
      <w:r w:rsidR="002C6B6E" w:rsidRPr="00F1728A">
        <w:t xml:space="preserve"> </w:t>
      </w:r>
      <w:proofErr w:type="spellStart"/>
      <w:r w:rsidR="002C6B6E" w:rsidRPr="00F1728A">
        <w:t>төлемдер</w:t>
      </w:r>
      <w:proofErr w:type="spellEnd"/>
      <w:r w:rsidR="002C6B6E" w:rsidRPr="00F1728A">
        <w:t xml:space="preserve"> </w:t>
      </w:r>
      <w:proofErr w:type="spellStart"/>
      <w:r w:rsidR="002C6B6E" w:rsidRPr="00F1728A">
        <w:t>туралы</w:t>
      </w:r>
      <w:proofErr w:type="spellEnd"/>
      <w:r w:rsidR="002C6B6E" w:rsidRPr="00F1728A">
        <w:t xml:space="preserve"> "</w:t>
      </w:r>
      <w:proofErr w:type="spellStart"/>
      <w:r w:rsidR="002C6B6E" w:rsidRPr="00F1728A">
        <w:t>Қазақстан</w:t>
      </w:r>
      <w:proofErr w:type="spellEnd"/>
      <w:r w:rsidR="002C6B6E" w:rsidRPr="00F1728A">
        <w:t xml:space="preserve"> </w:t>
      </w:r>
      <w:proofErr w:type="spellStart"/>
      <w:r w:rsidR="002C6B6E" w:rsidRPr="00F1728A">
        <w:t>Республикасы</w:t>
      </w:r>
      <w:proofErr w:type="spellEnd"/>
      <w:r w:rsidR="002C6B6E" w:rsidRPr="00F1728A">
        <w:t xml:space="preserve"> </w:t>
      </w:r>
      <w:proofErr w:type="spellStart"/>
      <w:r w:rsidR="002C6B6E" w:rsidRPr="00F1728A">
        <w:t>Кодексінің</w:t>
      </w:r>
      <w:proofErr w:type="spellEnd"/>
      <w:r w:rsidR="002C6B6E" w:rsidRPr="00F1728A">
        <w:t xml:space="preserve"> (</w:t>
      </w:r>
      <w:proofErr w:type="spellStart"/>
      <w:r w:rsidR="002C6B6E" w:rsidRPr="00F1728A">
        <w:t>Салық</w:t>
      </w:r>
      <w:proofErr w:type="spellEnd"/>
      <w:r w:rsidR="002C6B6E" w:rsidRPr="00F1728A">
        <w:t xml:space="preserve"> </w:t>
      </w:r>
      <w:proofErr w:type="spellStart"/>
      <w:r w:rsidR="002C6B6E" w:rsidRPr="00F1728A">
        <w:t>кодексі</w:t>
      </w:r>
      <w:proofErr w:type="spellEnd"/>
      <w:r w:rsidR="002C6B6E" w:rsidRPr="00F1728A">
        <w:t xml:space="preserve">) </w:t>
      </w:r>
      <w:r w:rsidR="00FA0015">
        <w:rPr>
          <w:lang w:val="kk-KZ"/>
        </w:rPr>
        <w:t>645</w:t>
      </w:r>
      <w:r w:rsidR="002C6B6E" w:rsidRPr="00F1728A">
        <w:t>-</w:t>
      </w:r>
      <w:proofErr w:type="spellStart"/>
      <w:r w:rsidR="002C6B6E" w:rsidRPr="00F1728A">
        <w:t>бабының</w:t>
      </w:r>
      <w:proofErr w:type="spellEnd"/>
      <w:r w:rsidR="002C6B6E" w:rsidRPr="00F1728A">
        <w:t xml:space="preserve"> 1-тармағына </w:t>
      </w:r>
      <w:proofErr w:type="spellStart"/>
      <w:r w:rsidR="002C6B6E" w:rsidRPr="00F1728A">
        <w:t>сәйкес</w:t>
      </w:r>
      <w:proofErr w:type="spellEnd"/>
      <w:r w:rsidR="002C6B6E" w:rsidRPr="00F1728A">
        <w:t xml:space="preserve"> </w:t>
      </w:r>
      <w:r w:rsidR="00D26150" w:rsidRPr="00D26150">
        <w:rPr>
          <w:spacing w:val="2"/>
          <w:lang w:val="kk-KZ"/>
        </w:rPr>
        <w:t>қызметі Қазақстан Республикасында тұрақты мекеме құруға алып келмейтін бейрезидент-заңды тұлғаның  (бұдан әрі осы тараудың мақсатында – бейрезидент) Қазақстан Респбликасындағы көздерден кірістеріне шегерімдер жүзеге асырылмай, төлем көзінен корпоративтік табыс салығы салынады.</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Бұл ретте төлем көзінен ұсталатын корпоративтік табыс салығының сомасын салық агенті осы баптың 9-тармағында көрсетілген кірістерді қоспағанда,  осы Кодекстің 644-бабында көрсетілген кірістер сомасына осы Кодекстің 646-бабында белгіленген мөлшерлемелерді қолдану жолымен есептейді.</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Төлем көзінен салық салынатын кірістер бойынша корпоративтік табыс салығын есептеу мен ұстауды салық агенті:</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есепке жазылған және төленген кірістер бойынша – бейрезидентке кірістерді төлеу күнінен кешіктірмей;</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шегерімге жатқызылған, есепке жазылған және төленбеген кірістер бойынша – корпоративтік табыс салығы бойынша декларацияны тапсыру үшін осы Кодекстің 315-бабының 1-тармағында белгіленген мерзімнен кешіктірмей жүргізеді.</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Салық агентi төлем көзiнен корпоративтік табыс салығын бейрезидентке кіріс  төлеудi жүзеге асырудың нысаны мен орнына қарамастан ұстайды.</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Бейрезиденттің кірістеріне төлем көзінен салық салу осы бейрезиденттің өз кірістеріне үшінші тұлғалардың және (немесе) басқа мемлекеттердегі өзінің құрылымдық бөлімшелерінің пайдасына билік етуіне қарамастан жүргізіледі.</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Осы баптың мақсатында бағалы қағаздарды, қатысу үлестерін өткізу кезіндегі құн өсімі осы Кодекстің 228-бабына сәйкес айқындалады.</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Осы Кодекстің ережелеріне сәйкес бейрезиденттің кірістерінен есептелген корпоративтік табыс салығының сомасын салық агенті оны ұстамай өз қаражаты есебінен төлеген кезде, салық агентінің төлем көзінен корпоративтік табыс салығын ұстау және аудару жөніндегі міндеті орындалды деп есептеледі.</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Төлем көзінен корпоративтік табыс салығын есептеу, ұстау және бюджетке аудару жөніндегі міндет пен жауапкершілік бейрезидентке кіріс төлейтін және салық агенттері таныған мынадай тұлғаларға жүктеледі:</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дара кәсіпкер;</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Қазақстан Республикасында қызметін құрылымдық бөлімше арқылы жүзеге асыратын бейрезидент-заңды тұлға.</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Қазақстан Республикасында қызметін құрылымдық бөлімше ашпаған тұрақты мекеме арқылы жүзеге асыратын бейрезидент-заңды тұлға.</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бейрезидент-заңды тұлға, оның ішінде депозитарлық қолхаттардың базалық активінің эмитенті;</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 xml:space="preserve">осы баптың 9-тармағының 8) тармақшасында белгіленген шарттар орындалмаған кезде, осы тармақтың 2) және 3) тармақшаларында көрсетілгендерді қоспағанда, осы Кодекстің 644-бабы 1-тармағының </w:t>
      </w:r>
      <w:r w:rsidRPr="00D26150">
        <w:rPr>
          <w:rFonts w:ascii="Times New Roman" w:eastAsia="Times New Roman" w:hAnsi="Times New Roman" w:cs="Times New Roman"/>
          <w:spacing w:val="2"/>
          <w:sz w:val="24"/>
          <w:szCs w:val="24"/>
          <w:lang w:val="kk-KZ" w:eastAsia="ru-RU"/>
        </w:rPr>
        <w:br/>
        <w:t>6) тармақшасында көрсетілген мүлікті сатып алатын бейрезидент-заңды тұлға.</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 xml:space="preserve">Ақшаны қолма-қол және (немесе) қолма-қол емес нысандарда, бағалы қағаздарды, қатысу үлесін, тауарларды, мүлікті беру, жұмыстарды орындау, қызметтер көрсету, Қазақстан Республикасындағы көздерден кірістерді төлеу бойынша бейрезидент алдындағы берешекті өтеу есебіне жүргізілетін борыш талабын есептеп </w:t>
      </w:r>
      <w:r w:rsidRPr="00D26150">
        <w:rPr>
          <w:rFonts w:ascii="Times New Roman" w:eastAsia="Times New Roman" w:hAnsi="Times New Roman" w:cs="Times New Roman"/>
          <w:spacing w:val="2"/>
          <w:sz w:val="24"/>
          <w:szCs w:val="24"/>
          <w:lang w:val="kk-KZ" w:eastAsia="ru-RU"/>
        </w:rPr>
        <w:lastRenderedPageBreak/>
        <w:t>шығару және (немесе) есепке жатқызу кірісті төлеу деп түсініледі.</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Бейрезидентпен жасалған келісімшарттар Қазақстан Республикасының аумағында және оның шегінен тыс жерде жұмыстардың, қызметтердің алуан түрлерінің орындалуын, көрсетілуін көздейтін ережелер болған кезде осы бапта белгіленген төлем көзінен табыс салығын есептеу және ұстау тәртібі жұмыстардың, көрсетілетін қызметтердің әрбір түріне жеке-жеке қолданылады. Бірыңғай өндірістік-технологиялық цикл шеңберінде бейрезидент орындаған жұмыстардың, көрсеткен қызметтердің әрбір кезеңі бейрезиденттің кірістерінен төлем көзінен табыс салығын есептеу және ұстау мақсатында жұмыстардың, көрсетілетін қызметтердің жекелеген түрі ретінде қаралады.</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Мыналар салық салуға жатпайды:</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тауар беруге байланысты Қазақстан Республикасының аумағында көрсетілген қызметтерді, орындалған жұмыстарды қоспағанда, сыртқы сауда қызметі шеңберінде Қазақстан Республикасының аумағына тауарлар беруге байланысты төлемдер.</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резидент-банктердің корреспонденттік шоттарын ашу және жүргізу және олар бойынша есеп айырысуларды, сондай-ақ халықаралық төлем карточкалары арқылы есеп айырысуларды жүргізу жөніндегі қызметтер көрсетуден түсетін кірістер;</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Қазақстан Республикасының аумағында жұмыс істейтін қор биржасының  ресми тізімінде дивидендтер мен сыйақыларды есепке жазу күні болатын  бағалы қағаздар бойынша осындай дивидендтер мен сыйақылар;</w:t>
      </w:r>
    </w:p>
    <w:p w:rsidR="00D26150" w:rsidRPr="00D26150" w:rsidRDefault="00D26150" w:rsidP="00A65B2F">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 xml:space="preserve">уәкілетті орган бекіткен тізбеге енгізілген жеңілдікті салық салынатын мемлекетте тіркелген тұлғаларға төленетіндерді қоспағанда, егер осы тармақтың 3), 5) тармақшаларында </w:t>
      </w:r>
    </w:p>
    <w:p w:rsidR="00024CAF" w:rsidRPr="00D26150" w:rsidRDefault="00D26150" w:rsidP="00024CAF">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уәкілетті орган бекіткен тізбеге енгізілген жеңілдікті салық салынатын мемлекетте тіркелген тұлғаларға төленетіндерді қоспағанда, егер осы тармақтың 3) тармақшасында өзгеше белгіленбесе</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мемлекеттік эмиссиялық бағалы қағаздар, агенттік облигациялар бойынша сыйақылар және мемлекеттік эмиссиялық бағалы қағаздар мен агенттік облигацияларды өткізу кезінде құн өсімінен түсетін кірістер;</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 xml:space="preserve">Қазақстан Республикасының аумағында жұмыс істейтін қор биржасында немесе шетелдік қор биржасында осы қор биржасының ресми тізімдерінде өткізу күні болатын бағалы қағаздарды ашық сауда-саттық әдісімен өткізу кезінде құн өсімінен түсетін кірістер; </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 xml:space="preserve">уәкілетті орган бекіткен тізбеге енгізілген жеңілдікті салық салынатын мемлекетте тіркелген тұлғалардың кірістерін қоспағанда, егер осы тармақтың 7) тармақшасында өзгеше белгіленбесе, бір мезгілде мынадай: </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акцияларды немесе қатысу үлестерін өткізу күніне салық төлеуші осы акцияларды немесе қатысу үлестерін үш жылдан астам иеленеді;</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резидент-сатып алушылар борыштық бағалы қағаздар бойынша оларды сатып алу кезінде төлеген жинақталған (есепке жазылған) сыйақылар сомасы;</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халықаралық қаржы лизингі шарттары бойынша негізгі құралдарды қаржы лизингіне беруден түсетін кірістер;</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 xml:space="preserve">осы Кодекстің 644-бабы 1-тармағының 3), 4) және </w:t>
      </w:r>
      <w:r w:rsidRPr="00D26150">
        <w:rPr>
          <w:rFonts w:ascii="Times New Roman" w:eastAsia="Times New Roman" w:hAnsi="Times New Roman" w:cs="Times New Roman"/>
          <w:spacing w:val="2"/>
          <w:sz w:val="24"/>
          <w:szCs w:val="24"/>
          <w:lang w:val="kk-KZ" w:eastAsia="ru-RU"/>
        </w:rPr>
        <w:br/>
        <w:t>5) тармақшаларында көрсетілген кірістерді қоспағанда, Қазақстан Республикасының шегінен тыс жерде жұмыстарды орындаудан, қызметтерді көрсетуден түсетін кірістер;</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Қазақстан Республикасының шегінен тыс жерге бiрыңғай құбыржолдары жүйесi арқылы тасымалданатын шикi мұнайды өткізу сапасы бойынша құнды түзетуге байланысты төлемдер;</w:t>
      </w:r>
    </w:p>
    <w:p w:rsidR="00D26150" w:rsidRPr="00D26150" w:rsidRDefault="00D26150" w:rsidP="00D26150">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sidRPr="00D26150">
        <w:rPr>
          <w:rFonts w:ascii="Times New Roman" w:eastAsia="Times New Roman" w:hAnsi="Times New Roman" w:cs="Times New Roman"/>
          <w:spacing w:val="2"/>
          <w:sz w:val="24"/>
          <w:szCs w:val="24"/>
          <w:lang w:val="kk-KZ" w:eastAsia="ru-RU"/>
        </w:rPr>
        <w:t xml:space="preserve"> </w:t>
      </w:r>
    </w:p>
    <w:p w:rsidR="002C6B6E" w:rsidRPr="00F5755B" w:rsidRDefault="002C6B6E" w:rsidP="00D26150">
      <w:pPr>
        <w:shd w:val="clear" w:color="auto" w:fill="FFFFFF"/>
        <w:spacing w:after="0" w:line="240" w:lineRule="auto"/>
        <w:ind w:firstLine="567"/>
        <w:jc w:val="both"/>
        <w:rPr>
          <w:rFonts w:ascii="Times New Roman" w:hAnsi="Times New Roman" w:cs="Times New Roman"/>
          <w:sz w:val="24"/>
          <w:szCs w:val="24"/>
          <w:lang w:val="kk-KZ"/>
        </w:rPr>
      </w:pPr>
    </w:p>
    <w:sectPr w:rsidR="002C6B6E" w:rsidRPr="00F5755B" w:rsidSect="0032586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78"/>
    <w:rsid w:val="00024CAF"/>
    <w:rsid w:val="00035379"/>
    <w:rsid w:val="00040BE6"/>
    <w:rsid w:val="00095661"/>
    <w:rsid w:val="000F6C88"/>
    <w:rsid w:val="00122A03"/>
    <w:rsid w:val="0014113B"/>
    <w:rsid w:val="0017579D"/>
    <w:rsid w:val="00185F4A"/>
    <w:rsid w:val="001A252E"/>
    <w:rsid w:val="001A373A"/>
    <w:rsid w:val="00215EB4"/>
    <w:rsid w:val="002551EB"/>
    <w:rsid w:val="002A61A0"/>
    <w:rsid w:val="002C2DFD"/>
    <w:rsid w:val="002C2EE2"/>
    <w:rsid w:val="002C6B6E"/>
    <w:rsid w:val="002D6DAB"/>
    <w:rsid w:val="002D78CA"/>
    <w:rsid w:val="002E2FB9"/>
    <w:rsid w:val="00306AF7"/>
    <w:rsid w:val="0032586B"/>
    <w:rsid w:val="003400F3"/>
    <w:rsid w:val="0035091B"/>
    <w:rsid w:val="003702D3"/>
    <w:rsid w:val="003B422A"/>
    <w:rsid w:val="003B5638"/>
    <w:rsid w:val="00406AB2"/>
    <w:rsid w:val="004428C6"/>
    <w:rsid w:val="0049300A"/>
    <w:rsid w:val="004A1551"/>
    <w:rsid w:val="004B2054"/>
    <w:rsid w:val="004C3351"/>
    <w:rsid w:val="004C357B"/>
    <w:rsid w:val="004D73C6"/>
    <w:rsid w:val="004F0104"/>
    <w:rsid w:val="005071BE"/>
    <w:rsid w:val="005247A9"/>
    <w:rsid w:val="00541512"/>
    <w:rsid w:val="00556527"/>
    <w:rsid w:val="005623C1"/>
    <w:rsid w:val="0056269E"/>
    <w:rsid w:val="00593A95"/>
    <w:rsid w:val="005C1175"/>
    <w:rsid w:val="005C7E78"/>
    <w:rsid w:val="00607F3E"/>
    <w:rsid w:val="00621261"/>
    <w:rsid w:val="00651D34"/>
    <w:rsid w:val="006C20D6"/>
    <w:rsid w:val="007131CA"/>
    <w:rsid w:val="00741EFD"/>
    <w:rsid w:val="007438AF"/>
    <w:rsid w:val="007C310E"/>
    <w:rsid w:val="007C5D06"/>
    <w:rsid w:val="007D64FE"/>
    <w:rsid w:val="007E2B6E"/>
    <w:rsid w:val="007F0AC6"/>
    <w:rsid w:val="007F3DEC"/>
    <w:rsid w:val="008347B1"/>
    <w:rsid w:val="008B71AC"/>
    <w:rsid w:val="008C134C"/>
    <w:rsid w:val="00905F41"/>
    <w:rsid w:val="00920AEE"/>
    <w:rsid w:val="009268A5"/>
    <w:rsid w:val="00997186"/>
    <w:rsid w:val="009A4D69"/>
    <w:rsid w:val="009C59E5"/>
    <w:rsid w:val="00A65B2F"/>
    <w:rsid w:val="00A769A5"/>
    <w:rsid w:val="00AB7888"/>
    <w:rsid w:val="00AC0B67"/>
    <w:rsid w:val="00AD554C"/>
    <w:rsid w:val="00B42CE1"/>
    <w:rsid w:val="00B817A2"/>
    <w:rsid w:val="00C43E71"/>
    <w:rsid w:val="00C568B5"/>
    <w:rsid w:val="00D25BFA"/>
    <w:rsid w:val="00D26150"/>
    <w:rsid w:val="00D67FB7"/>
    <w:rsid w:val="00D7062D"/>
    <w:rsid w:val="00DC1D0B"/>
    <w:rsid w:val="00DF166C"/>
    <w:rsid w:val="00E0160E"/>
    <w:rsid w:val="00E275BA"/>
    <w:rsid w:val="00E91C9E"/>
    <w:rsid w:val="00EA60D4"/>
    <w:rsid w:val="00EE0F4A"/>
    <w:rsid w:val="00EE2E30"/>
    <w:rsid w:val="00EF4568"/>
    <w:rsid w:val="00F07A60"/>
    <w:rsid w:val="00F1728A"/>
    <w:rsid w:val="00F5746B"/>
    <w:rsid w:val="00F5755B"/>
    <w:rsid w:val="00FA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02D3"/>
    <w:rPr>
      <w:color w:val="0000FF"/>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EA60D4"/>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EA60D4"/>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02D3"/>
    <w:rPr>
      <w:color w:val="0000FF"/>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EA60D4"/>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EA60D4"/>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297840">
      <w:bodyDiv w:val="1"/>
      <w:marLeft w:val="0"/>
      <w:marRight w:val="0"/>
      <w:marTop w:val="0"/>
      <w:marBottom w:val="0"/>
      <w:divBdr>
        <w:top w:val="none" w:sz="0" w:space="0" w:color="auto"/>
        <w:left w:val="none" w:sz="0" w:space="0" w:color="auto"/>
        <w:bottom w:val="none" w:sz="0" w:space="0" w:color="auto"/>
        <w:right w:val="none" w:sz="0" w:space="0" w:color="auto"/>
      </w:divBdr>
    </w:div>
    <w:div w:id="18933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EAED-8244-4B9E-A66A-9CD202FF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5432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Базигуль Абенова</dc:creator>
  <cp:lastModifiedBy>Альмира Сериккызы</cp:lastModifiedBy>
  <cp:revision>4</cp:revision>
  <dcterms:created xsi:type="dcterms:W3CDTF">2020-09-01T10:44:00Z</dcterms:created>
  <dcterms:modified xsi:type="dcterms:W3CDTF">2020-09-02T07:42:00Z</dcterms:modified>
</cp:coreProperties>
</file>