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proofErr w:type="gramStart"/>
      <w:r w:rsidRPr="002D0B07">
        <w:rPr>
          <w:i w:val="0"/>
          <w:color w:val="000000"/>
          <w:sz w:val="24"/>
          <w:szCs w:val="24"/>
        </w:rPr>
        <w:t>вакантных</w:t>
      </w:r>
      <w:proofErr w:type="gramEnd"/>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и временно вакантных 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195849" w:rsidRPr="002D0B07" w:rsidRDefault="00195849" w:rsidP="00195849">
      <w:pPr>
        <w:pStyle w:val="3"/>
        <w:shd w:val="clear" w:color="auto" w:fill="FFFFFF" w:themeFill="background1"/>
        <w:spacing w:before="0"/>
        <w:ind w:firstLine="708"/>
        <w:jc w:val="both"/>
        <w:rPr>
          <w:rFonts w:ascii="Times New Roman" w:hAnsi="Times New Roman" w:cs="Times New Roman"/>
          <w:bCs w:val="0"/>
          <w:i w:val="0"/>
          <w:color w:val="auto"/>
        </w:rPr>
      </w:pPr>
      <w:bookmarkStart w:id="0" w:name="z256"/>
      <w:bookmarkEnd w:id="0"/>
      <w:r w:rsidRPr="002D0B07">
        <w:rPr>
          <w:rFonts w:ascii="Times New Roman" w:hAnsi="Times New Roman" w:cs="Times New Roman"/>
          <w:bCs w:val="0"/>
          <w:i w:val="0"/>
          <w:color w:val="auto"/>
        </w:rPr>
        <w:t>Общие квалификационные требования к участникам конкурса:</w:t>
      </w:r>
    </w:p>
    <w:p w:rsidR="00195849" w:rsidRPr="002D0B07" w:rsidRDefault="00195849" w:rsidP="00195849">
      <w:pPr>
        <w:widowControl/>
        <w:ind w:firstLine="708"/>
        <w:jc w:val="both"/>
        <w:rPr>
          <w:b w:val="0"/>
          <w:i w:val="0"/>
          <w:sz w:val="24"/>
          <w:szCs w:val="24"/>
          <w:lang w:val="kk-KZ"/>
        </w:rPr>
      </w:pPr>
      <w:r w:rsidRPr="002D0B07">
        <w:rPr>
          <w:i w:val="0"/>
          <w:sz w:val="24"/>
          <w:szCs w:val="24"/>
          <w:lang w:val="kk-KZ"/>
        </w:rPr>
        <w:t xml:space="preserve"> </w:t>
      </w:r>
      <w:r w:rsidRPr="002D0B07">
        <w:rPr>
          <w:i w:val="0"/>
          <w:sz w:val="24"/>
          <w:szCs w:val="24"/>
        </w:rPr>
        <w:t xml:space="preserve">Для категории </w:t>
      </w:r>
      <w:r w:rsidRPr="002D0B07">
        <w:rPr>
          <w:bCs w:val="0"/>
          <w:i w:val="0"/>
          <w:iCs w:val="0"/>
          <w:sz w:val="24"/>
          <w:szCs w:val="24"/>
          <w:lang w:eastAsia="en-US"/>
        </w:rPr>
        <w:t>С-R-5</w:t>
      </w:r>
      <w:r w:rsidRPr="002D0B07">
        <w:rPr>
          <w:i w:val="0"/>
          <w:sz w:val="24"/>
          <w:szCs w:val="24"/>
        </w:rPr>
        <w:t xml:space="preserve">: </w:t>
      </w:r>
      <w:r w:rsidRPr="002D0B07">
        <w:rPr>
          <w:i w:val="0"/>
          <w:sz w:val="24"/>
          <w:szCs w:val="24"/>
          <w:lang w:val="kk-KZ"/>
        </w:rPr>
        <w:t xml:space="preserve"> </w:t>
      </w:r>
      <w:r w:rsidRPr="002D0B07">
        <w:rPr>
          <w:b w:val="0"/>
          <w:i w:val="0"/>
          <w:sz w:val="24"/>
          <w:szCs w:val="24"/>
        </w:rPr>
        <w:t xml:space="preserve">Послевузовское или высшее либо </w:t>
      </w:r>
      <w:proofErr w:type="spellStart"/>
      <w:r w:rsidRPr="002D0B07">
        <w:rPr>
          <w:b w:val="0"/>
          <w:i w:val="0"/>
          <w:sz w:val="24"/>
          <w:szCs w:val="24"/>
        </w:rPr>
        <w:t>послесреднее</w:t>
      </w:r>
      <w:proofErr w:type="spellEnd"/>
      <w:r w:rsidRPr="002D0B07">
        <w:rPr>
          <w:b w:val="0"/>
          <w:i w:val="0"/>
          <w:sz w:val="24"/>
          <w:szCs w:val="24"/>
        </w:rPr>
        <w:t xml:space="preserve"> или техническое и профессиональное образование.</w:t>
      </w:r>
    </w:p>
    <w:p w:rsidR="00195849" w:rsidRPr="002D0B07" w:rsidRDefault="00195849" w:rsidP="00195849">
      <w:pPr>
        <w:widowControl/>
        <w:ind w:firstLine="708"/>
        <w:jc w:val="both"/>
        <w:rPr>
          <w:i w:val="0"/>
          <w:iCs w:val="0"/>
          <w:sz w:val="24"/>
          <w:szCs w:val="24"/>
          <w:lang w:val="kk-KZ"/>
        </w:rPr>
      </w:pPr>
      <w:r w:rsidRPr="002D0B07">
        <w:rPr>
          <w:rFonts w:eastAsia="MS Mincho"/>
          <w:bCs w:val="0"/>
          <w:i w:val="0"/>
          <w:iCs w:val="0"/>
          <w:sz w:val="24"/>
          <w:szCs w:val="24"/>
          <w:lang w:val="kk-KZ"/>
        </w:rPr>
        <w:t>Наличие следующих компетенций</w:t>
      </w:r>
      <w:r w:rsidRPr="002D0B07">
        <w:rPr>
          <w:rFonts w:eastAsia="MS Mincho"/>
          <w:b w:val="0"/>
          <w:bCs w:val="0"/>
          <w:i w:val="0"/>
          <w:iCs w:val="0"/>
          <w:sz w:val="24"/>
          <w:szCs w:val="24"/>
          <w:lang w:val="kk-KZ"/>
        </w:rPr>
        <w:t xml:space="preserve">: </w:t>
      </w:r>
      <w:bookmarkStart w:id="1" w:name="z1120"/>
      <w:r w:rsidRPr="002D0B07">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D0B07">
        <w:rPr>
          <w:b w:val="0"/>
          <w:i w:val="0"/>
          <w:iCs w:val="0"/>
          <w:sz w:val="24"/>
          <w:szCs w:val="24"/>
          <w:lang w:val="kk-KZ"/>
        </w:rPr>
        <w:t>.</w:t>
      </w:r>
    </w:p>
    <w:p w:rsidR="00195849" w:rsidRPr="002D0B07" w:rsidRDefault="00195849" w:rsidP="00195849">
      <w:pPr>
        <w:widowControl/>
        <w:ind w:firstLine="708"/>
        <w:jc w:val="both"/>
        <w:rPr>
          <w:rFonts w:eastAsia="Calibri"/>
          <w:b w:val="0"/>
          <w:i w:val="0"/>
          <w:iCs w:val="0"/>
          <w:sz w:val="24"/>
          <w:szCs w:val="24"/>
          <w:lang w:val="kk-KZ" w:eastAsia="en-US"/>
        </w:rPr>
      </w:pPr>
      <w:r w:rsidRPr="002D0B07">
        <w:rPr>
          <w:rFonts w:eastAsia="Calibri"/>
          <w:b w:val="0"/>
          <w:i w:val="0"/>
          <w:iCs w:val="0"/>
          <w:sz w:val="24"/>
          <w:szCs w:val="24"/>
          <w:lang w:eastAsia="en-US"/>
        </w:rPr>
        <w:t xml:space="preserve"> </w:t>
      </w:r>
      <w:r w:rsidRPr="002D0B07">
        <w:rPr>
          <w:rFonts w:eastAsia="Calibri"/>
          <w:i w:val="0"/>
          <w:iCs w:val="0"/>
          <w:sz w:val="24"/>
          <w:szCs w:val="24"/>
          <w:lang w:val="kk-KZ" w:eastAsia="en-US"/>
        </w:rPr>
        <w:t>О</w:t>
      </w:r>
      <w:proofErr w:type="spellStart"/>
      <w:r w:rsidRPr="002D0B07">
        <w:rPr>
          <w:rFonts w:eastAsia="Calibri"/>
          <w:i w:val="0"/>
          <w:iCs w:val="0"/>
          <w:sz w:val="24"/>
          <w:szCs w:val="24"/>
          <w:lang w:eastAsia="en-US"/>
        </w:rPr>
        <w:t>пыт</w:t>
      </w:r>
      <w:proofErr w:type="spellEnd"/>
      <w:r w:rsidRPr="002D0B07">
        <w:rPr>
          <w:rFonts w:eastAsia="Calibri"/>
          <w:i w:val="0"/>
          <w:iCs w:val="0"/>
          <w:sz w:val="24"/>
          <w:szCs w:val="24"/>
          <w:lang w:eastAsia="en-US"/>
        </w:rPr>
        <w:t xml:space="preserve"> работы не требуется.</w:t>
      </w:r>
    </w:p>
    <w:bookmarkEnd w:id="1"/>
    <w:p w:rsidR="00195849" w:rsidRPr="002D0B07" w:rsidRDefault="00195849" w:rsidP="00195849">
      <w:pPr>
        <w:widowControl/>
        <w:ind w:firstLine="708"/>
        <w:jc w:val="both"/>
        <w:rPr>
          <w:bCs w:val="0"/>
          <w:i w:val="0"/>
          <w:iCs w:val="0"/>
          <w:sz w:val="24"/>
          <w:szCs w:val="24"/>
        </w:rPr>
      </w:pPr>
    </w:p>
    <w:p w:rsidR="00195849" w:rsidRPr="002D0B07" w:rsidRDefault="00195849" w:rsidP="00195849">
      <w:pPr>
        <w:ind w:firstLine="709"/>
        <w:jc w:val="both"/>
        <w:rPr>
          <w:b w:val="0"/>
          <w:i w:val="0"/>
          <w:sz w:val="24"/>
          <w:szCs w:val="24"/>
        </w:rPr>
      </w:pPr>
      <w:r w:rsidRPr="002D0B07">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195849" w:rsidRPr="002D0B07" w:rsidRDefault="00195849" w:rsidP="00195849">
      <w:pPr>
        <w:pStyle w:val="a4"/>
        <w:spacing w:before="0" w:beforeAutospacing="0" w:after="0" w:afterAutospacing="0"/>
        <w:jc w:val="both"/>
      </w:pPr>
    </w:p>
    <w:p w:rsidR="00195849" w:rsidRPr="002D0B07" w:rsidRDefault="00195849" w:rsidP="00195849">
      <w:pPr>
        <w:ind w:right="99"/>
        <w:jc w:val="both"/>
        <w:rPr>
          <w:i w:val="0"/>
          <w:sz w:val="24"/>
          <w:szCs w:val="24"/>
        </w:rPr>
      </w:pPr>
      <w:r w:rsidRPr="002D0B07">
        <w:rPr>
          <w:i w:val="0"/>
          <w:sz w:val="24"/>
          <w:szCs w:val="24"/>
        </w:rPr>
        <w:t xml:space="preserve">             Должностные оклады административных государственных </w:t>
      </w:r>
      <w:proofErr w:type="spellStart"/>
      <w:r w:rsidRPr="002D0B07">
        <w:rPr>
          <w:i w:val="0"/>
          <w:sz w:val="24"/>
          <w:szCs w:val="24"/>
        </w:rPr>
        <w:t>служащих</w:t>
      </w:r>
      <w:proofErr w:type="gramStart"/>
      <w:r w:rsidRPr="002D0B07">
        <w:rPr>
          <w:i w:val="0"/>
          <w:sz w:val="24"/>
          <w:szCs w:val="24"/>
        </w:rPr>
        <w:t>,т</w:t>
      </w:r>
      <w:proofErr w:type="gramEnd"/>
      <w:r w:rsidRPr="002D0B07">
        <w:rPr>
          <w:i w:val="0"/>
          <w:sz w:val="24"/>
          <w:szCs w:val="24"/>
        </w:rPr>
        <w:t>г</w:t>
      </w:r>
      <w:proofErr w:type="spellEnd"/>
      <w:r w:rsidRPr="002D0B07">
        <w:rPr>
          <w:i w:val="0"/>
          <w:sz w:val="24"/>
          <w:szCs w:val="24"/>
        </w:rPr>
        <w:t>.:</w:t>
      </w:r>
    </w:p>
    <w:p w:rsidR="00195849" w:rsidRPr="002D0B07" w:rsidRDefault="00195849" w:rsidP="00195849">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95849" w:rsidRPr="002D0B07" w:rsidTr="00A74A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65"/>
              <w:jc w:val="right"/>
              <w:rPr>
                <w:bCs w:val="0"/>
                <w:i w:val="0"/>
                <w:iCs w:val="0"/>
                <w:sz w:val="24"/>
                <w:szCs w:val="24"/>
              </w:rPr>
            </w:pPr>
            <w:r w:rsidRPr="002D0B0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11"/>
              <w:rPr>
                <w:bCs w:val="0"/>
                <w:i w:val="0"/>
                <w:iCs w:val="0"/>
                <w:sz w:val="24"/>
                <w:szCs w:val="24"/>
              </w:rPr>
            </w:pPr>
            <w:r w:rsidRPr="002D0B07">
              <w:rPr>
                <w:i w:val="0"/>
                <w:sz w:val="24"/>
                <w:szCs w:val="24"/>
              </w:rPr>
              <w:t>В зависимости от выслуги лет</w:t>
            </w:r>
          </w:p>
        </w:tc>
      </w:tr>
      <w:tr w:rsidR="00195849" w:rsidRPr="002D0B07" w:rsidTr="00A74A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max</w:t>
            </w:r>
            <w:proofErr w:type="spellEnd"/>
          </w:p>
        </w:tc>
      </w:tr>
      <w:tr w:rsidR="00195849" w:rsidRPr="002D0B07" w:rsidTr="00A74A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99" w:firstLine="1440"/>
              <w:rPr>
                <w:b w:val="0"/>
                <w:i w:val="0"/>
                <w:sz w:val="24"/>
                <w:szCs w:val="24"/>
              </w:rPr>
            </w:pPr>
            <w:r w:rsidRPr="002D0B07">
              <w:rPr>
                <w:b w:val="0"/>
                <w:i w:val="0"/>
                <w:sz w:val="24"/>
                <w:szCs w:val="24"/>
              </w:rPr>
              <w:t>С-</w:t>
            </w:r>
            <w:r w:rsidRPr="002D0B07">
              <w:rPr>
                <w:b w:val="0"/>
                <w:i w:val="0"/>
                <w:sz w:val="24"/>
                <w:szCs w:val="24"/>
                <w:lang w:val="en-US"/>
              </w:rPr>
              <w:t>R</w:t>
            </w:r>
            <w:r w:rsidRPr="002D0B07">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195849" w:rsidRPr="002D0B07" w:rsidRDefault="00195849" w:rsidP="00A74A6F">
            <w:pPr>
              <w:rPr>
                <w:b w:val="0"/>
                <w:i w:val="0"/>
                <w:sz w:val="24"/>
                <w:szCs w:val="24"/>
                <w:lang w:val="kk-KZ"/>
              </w:rPr>
            </w:pPr>
            <w:r w:rsidRPr="002D0B07">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195849" w:rsidRPr="002D0B07" w:rsidRDefault="00195849" w:rsidP="00A74A6F">
            <w:pPr>
              <w:rPr>
                <w:b w:val="0"/>
                <w:i w:val="0"/>
                <w:sz w:val="24"/>
                <w:szCs w:val="24"/>
                <w:lang w:val="kk-KZ"/>
              </w:rPr>
            </w:pPr>
            <w:r w:rsidRPr="002D0B07">
              <w:rPr>
                <w:b w:val="0"/>
                <w:i w:val="0"/>
                <w:sz w:val="24"/>
                <w:szCs w:val="24"/>
                <w:lang w:val="kk-KZ"/>
              </w:rPr>
              <w:t>114853</w:t>
            </w:r>
          </w:p>
        </w:tc>
      </w:tr>
    </w:tbl>
    <w:p w:rsidR="00195849" w:rsidRPr="002D0B07" w:rsidRDefault="00195849"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proofErr w:type="gramStart"/>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Pr="00212A1B">
        <w:rPr>
          <w:i w:val="0"/>
          <w:sz w:val="24"/>
          <w:szCs w:val="24"/>
          <w:u w:val="single"/>
          <w:lang w:val="kk-KZ"/>
        </w:rPr>
        <w:t>r.akhataeva</w:t>
      </w:r>
      <w:r w:rsidRPr="002D0B07">
        <w:rPr>
          <w:i w:val="0"/>
          <w:sz w:val="24"/>
          <w:szCs w:val="24"/>
          <w:u w:val="single"/>
          <w:lang w:val="kk-KZ"/>
        </w:rPr>
        <w:t>@kgd.gov.kz</w:t>
      </w:r>
      <w:r>
        <w:t xml:space="preserve"> </w:t>
      </w:r>
      <w:hyperlink r:id="rId5"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roofErr w:type="gramEnd"/>
    </w:p>
    <w:p w:rsidR="00195849" w:rsidRPr="002D0B07" w:rsidRDefault="00195849" w:rsidP="00195849">
      <w:pPr>
        <w:pStyle w:val="a4"/>
        <w:spacing w:before="0" w:beforeAutospacing="0" w:after="0" w:afterAutospacing="0"/>
        <w:ind w:firstLine="708"/>
        <w:jc w:val="center"/>
        <w:rPr>
          <w:b/>
          <w:bCs/>
          <w:iCs/>
          <w:lang w:val="kk-KZ"/>
        </w:rPr>
      </w:pPr>
    </w:p>
    <w:p w:rsidR="00195849" w:rsidRPr="001A7EC2" w:rsidRDefault="00195849" w:rsidP="00195849">
      <w:pPr>
        <w:ind w:firstLine="708"/>
        <w:jc w:val="both"/>
        <w:rPr>
          <w:b w:val="0"/>
          <w:i w:val="0"/>
          <w:sz w:val="24"/>
          <w:szCs w:val="24"/>
          <w:lang w:val="kk-KZ"/>
        </w:rPr>
      </w:pPr>
      <w:r w:rsidRPr="002D0B07">
        <w:rPr>
          <w:bCs w:val="0"/>
          <w:i w:val="0"/>
          <w:iCs w:val="0"/>
          <w:sz w:val="24"/>
          <w:szCs w:val="24"/>
          <w:lang w:val="kk-KZ"/>
        </w:rPr>
        <w:t>1</w:t>
      </w:r>
      <w:r w:rsidRPr="001A7EC2">
        <w:rPr>
          <w:bCs w:val="0"/>
          <w:i w:val="0"/>
          <w:iCs w:val="0"/>
          <w:sz w:val="24"/>
          <w:szCs w:val="24"/>
          <w:lang w:val="kk-KZ"/>
        </w:rPr>
        <w:t>.</w:t>
      </w:r>
      <w:r w:rsidRPr="001A7EC2">
        <w:rPr>
          <w:sz w:val="24"/>
          <w:szCs w:val="24"/>
        </w:rPr>
        <w:t xml:space="preserve"> </w:t>
      </w:r>
      <w:r w:rsidRPr="0084280F">
        <w:rPr>
          <w:i w:val="0"/>
          <w:sz w:val="24"/>
          <w:szCs w:val="24"/>
          <w:lang w:val="kk-KZ"/>
        </w:rPr>
        <w:t>В</w:t>
      </w:r>
      <w:proofErr w:type="spellStart"/>
      <w:r w:rsidRPr="0084280F">
        <w:rPr>
          <w:i w:val="0"/>
          <w:sz w:val="24"/>
          <w:szCs w:val="24"/>
        </w:rPr>
        <w:t>едущ</w:t>
      </w:r>
      <w:proofErr w:type="spellEnd"/>
      <w:r w:rsidRPr="0084280F">
        <w:rPr>
          <w:i w:val="0"/>
          <w:sz w:val="24"/>
          <w:szCs w:val="24"/>
          <w:lang w:val="kk-KZ"/>
        </w:rPr>
        <w:t>ий</w:t>
      </w:r>
      <w:r w:rsidRPr="0084280F">
        <w:rPr>
          <w:i w:val="0"/>
          <w:sz w:val="24"/>
          <w:szCs w:val="24"/>
        </w:rPr>
        <w:t xml:space="preserve"> специалист</w:t>
      </w:r>
      <w:r w:rsidRPr="0084280F">
        <w:rPr>
          <w:i w:val="0"/>
          <w:sz w:val="24"/>
          <w:szCs w:val="24"/>
          <w:lang w:val="kk-KZ"/>
        </w:rPr>
        <w:t xml:space="preserve"> отдела по работе с персоналом и организационной работы</w:t>
      </w:r>
      <w:r w:rsidRPr="001A7EC2">
        <w:rPr>
          <w:bCs w:val="0"/>
          <w:i w:val="0"/>
          <w:iCs w:val="0"/>
          <w:sz w:val="24"/>
          <w:szCs w:val="24"/>
          <w:lang w:val="kk-KZ"/>
        </w:rPr>
        <w:t>,  категория С-R-5, 1 единица</w:t>
      </w:r>
      <w:r w:rsidRPr="001A7EC2">
        <w:rPr>
          <w:bCs w:val="0"/>
          <w:iCs w:val="0"/>
          <w:sz w:val="24"/>
          <w:szCs w:val="24"/>
          <w:lang w:val="kk-KZ"/>
        </w:rPr>
        <w:t>.</w:t>
      </w:r>
    </w:p>
    <w:p w:rsidR="00195849" w:rsidRPr="00645A5D" w:rsidRDefault="00195849" w:rsidP="00195849">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sidRPr="002D0B07">
        <w:rPr>
          <w:rFonts w:eastAsia="Calibri"/>
          <w:i w:val="0"/>
          <w:sz w:val="24"/>
          <w:szCs w:val="24"/>
          <w:lang w:val="kk-KZ" w:eastAsia="en-US"/>
        </w:rPr>
        <w:t xml:space="preserve"> </w:t>
      </w:r>
      <w:r w:rsidRPr="00645A5D">
        <w:rPr>
          <w:b w:val="0"/>
          <w:i w:val="0"/>
          <w:sz w:val="24"/>
          <w:szCs w:val="24"/>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Pr="00645A5D">
        <w:rPr>
          <w:b w:val="0"/>
          <w:i w:val="0"/>
          <w:sz w:val="24"/>
          <w:szCs w:val="24"/>
          <w:lang w:val="kk-KZ"/>
        </w:rPr>
        <w:t>Регистрация входящей и исходящей корреспонденции. Ведение делопроизв</w:t>
      </w:r>
      <w:proofErr w:type="spellStart"/>
      <w:r w:rsidRPr="00645A5D">
        <w:rPr>
          <w:b w:val="0"/>
          <w:i w:val="0"/>
          <w:sz w:val="24"/>
          <w:szCs w:val="24"/>
        </w:rPr>
        <w:t>одств</w:t>
      </w:r>
      <w:proofErr w:type="spellEnd"/>
      <w:r w:rsidRPr="00645A5D">
        <w:rPr>
          <w:b w:val="0"/>
          <w:i w:val="0"/>
          <w:sz w:val="24"/>
          <w:szCs w:val="24"/>
          <w:lang w:val="kk-KZ"/>
        </w:rPr>
        <w:t>а на государственном языке. Ведение учета поступивших жалоб</w:t>
      </w:r>
      <w:r w:rsidRPr="00645A5D">
        <w:rPr>
          <w:b w:val="0"/>
          <w:i w:val="0"/>
          <w:sz w:val="24"/>
          <w:szCs w:val="24"/>
        </w:rPr>
        <w:t>.</w:t>
      </w:r>
    </w:p>
    <w:p w:rsidR="00195849" w:rsidRPr="00645A5D" w:rsidRDefault="00195849" w:rsidP="00195849">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sidRPr="002D0B07">
        <w:rPr>
          <w:b w:val="0"/>
          <w:i w:val="0"/>
          <w:sz w:val="24"/>
          <w:szCs w:val="24"/>
        </w:rPr>
        <w:t xml:space="preserve"> </w:t>
      </w:r>
      <w:r w:rsidRPr="00645A5D">
        <w:rPr>
          <w:b w:val="0"/>
          <w:i w:val="0"/>
          <w:sz w:val="24"/>
          <w:szCs w:val="24"/>
          <w:lang w:val="kk-KZ"/>
        </w:rPr>
        <w:t>Послевузовское или высшее</w:t>
      </w:r>
      <w:r w:rsidRPr="00645A5D">
        <w:rPr>
          <w:b w:val="0"/>
          <w:i w:val="0"/>
          <w:sz w:val="24"/>
          <w:szCs w:val="24"/>
        </w:rPr>
        <w:t xml:space="preserve"> либо </w:t>
      </w:r>
      <w:proofErr w:type="spellStart"/>
      <w:r w:rsidRPr="00645A5D">
        <w:rPr>
          <w:b w:val="0"/>
          <w:i w:val="0"/>
          <w:sz w:val="24"/>
          <w:szCs w:val="24"/>
        </w:rPr>
        <w:t>послесреднее</w:t>
      </w:r>
      <w:proofErr w:type="spellEnd"/>
      <w:r w:rsidRPr="00645A5D">
        <w:rPr>
          <w:b w:val="0"/>
          <w:i w:val="0"/>
          <w:sz w:val="24"/>
          <w:szCs w:val="24"/>
        </w:rPr>
        <w:t xml:space="preserve"> или техническое и профессиональное образование</w:t>
      </w:r>
      <w:r w:rsidRPr="00645A5D">
        <w:rPr>
          <w:b w:val="0"/>
          <w:i w:val="0"/>
          <w:sz w:val="24"/>
          <w:szCs w:val="24"/>
          <w:lang w:val="kk-KZ"/>
        </w:rPr>
        <w:t xml:space="preserve"> в сфере с</w:t>
      </w:r>
      <w:proofErr w:type="spellStart"/>
      <w:r w:rsidRPr="00645A5D">
        <w:rPr>
          <w:b w:val="0"/>
          <w:i w:val="0"/>
          <w:sz w:val="24"/>
          <w:szCs w:val="24"/>
        </w:rPr>
        <w:t>оциальны</w:t>
      </w:r>
      <w:proofErr w:type="spellEnd"/>
      <w:r w:rsidRPr="00645A5D">
        <w:rPr>
          <w:b w:val="0"/>
          <w:i w:val="0"/>
          <w:sz w:val="24"/>
          <w:szCs w:val="24"/>
          <w:lang w:val="kk-KZ"/>
        </w:rPr>
        <w:t xml:space="preserve">х </w:t>
      </w:r>
      <w:r w:rsidRPr="00645A5D">
        <w:rPr>
          <w:b w:val="0"/>
          <w:i w:val="0"/>
          <w:sz w:val="24"/>
          <w:szCs w:val="24"/>
        </w:rPr>
        <w:t xml:space="preserve"> наук</w:t>
      </w:r>
      <w:r w:rsidRPr="00645A5D">
        <w:rPr>
          <w:b w:val="0"/>
          <w:i w:val="0"/>
          <w:sz w:val="24"/>
          <w:szCs w:val="24"/>
          <w:lang w:val="kk-KZ"/>
        </w:rPr>
        <w:t>, экономики и</w:t>
      </w:r>
      <w:r w:rsidRPr="00645A5D">
        <w:rPr>
          <w:b w:val="0"/>
          <w:i w:val="0"/>
          <w:sz w:val="24"/>
          <w:szCs w:val="24"/>
        </w:rPr>
        <w:t xml:space="preserve"> бизнес</w:t>
      </w:r>
      <w:r w:rsidRPr="00645A5D">
        <w:rPr>
          <w:b w:val="0"/>
          <w:i w:val="0"/>
          <w:sz w:val="24"/>
          <w:szCs w:val="24"/>
          <w:lang w:val="kk-KZ"/>
        </w:rPr>
        <w:t xml:space="preserve">а, права, </w:t>
      </w:r>
      <w:proofErr w:type="spellStart"/>
      <w:r w:rsidRPr="00645A5D">
        <w:rPr>
          <w:b w:val="0"/>
          <w:i w:val="0"/>
          <w:sz w:val="24"/>
          <w:szCs w:val="24"/>
        </w:rPr>
        <w:t>образовани</w:t>
      </w:r>
      <w:proofErr w:type="spellEnd"/>
      <w:r w:rsidRPr="00645A5D">
        <w:rPr>
          <w:b w:val="0"/>
          <w:i w:val="0"/>
          <w:sz w:val="24"/>
          <w:szCs w:val="24"/>
          <w:lang w:val="kk-KZ"/>
        </w:rPr>
        <w:t>я, гуманитарных наук,  технических наук и технологии.</w:t>
      </w:r>
    </w:p>
    <w:p w:rsidR="00195849" w:rsidRPr="002D0B07" w:rsidRDefault="00195849" w:rsidP="00195849">
      <w:pPr>
        <w:ind w:firstLine="708"/>
        <w:jc w:val="both"/>
        <w:rPr>
          <w:bCs w:val="0"/>
          <w:i w:val="0"/>
          <w:iCs w:val="0"/>
          <w:sz w:val="24"/>
          <w:szCs w:val="24"/>
          <w:lang w:val="kk-KZ"/>
        </w:rPr>
      </w:pPr>
      <w:r w:rsidRPr="002D0B07">
        <w:rPr>
          <w:bCs w:val="0"/>
          <w:i w:val="0"/>
          <w:iCs w:val="0"/>
          <w:sz w:val="24"/>
          <w:szCs w:val="24"/>
          <w:lang w:val="kk-KZ"/>
        </w:rPr>
        <w:t xml:space="preserve">2. </w:t>
      </w:r>
      <w:r w:rsidRPr="0084280F">
        <w:rPr>
          <w:bCs w:val="0"/>
          <w:i w:val="0"/>
          <w:iCs w:val="0"/>
          <w:sz w:val="24"/>
          <w:szCs w:val="24"/>
          <w:lang w:val="kk-KZ"/>
        </w:rPr>
        <w:t>Ведущий специалист отдела непроизводственных платежей</w:t>
      </w:r>
      <w:r w:rsidRPr="002D0B07">
        <w:rPr>
          <w:bCs w:val="0"/>
          <w:i w:val="0"/>
          <w:iCs w:val="0"/>
          <w:sz w:val="24"/>
          <w:szCs w:val="24"/>
          <w:lang w:val="kk-KZ"/>
        </w:rPr>
        <w:t xml:space="preserve">,  категория С-R-5, 1 единица. </w:t>
      </w:r>
    </w:p>
    <w:p w:rsidR="00195849" w:rsidRPr="00645A5D" w:rsidRDefault="00195849" w:rsidP="00195849">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sidRPr="002D0B07">
        <w:rPr>
          <w:rFonts w:eastAsia="Calibri"/>
          <w:i w:val="0"/>
          <w:sz w:val="24"/>
          <w:szCs w:val="24"/>
          <w:lang w:val="kk-KZ" w:eastAsia="en-US"/>
        </w:rPr>
        <w:t xml:space="preserve"> </w:t>
      </w:r>
      <w:proofErr w:type="gramStart"/>
      <w:r w:rsidRPr="00645A5D">
        <w:rPr>
          <w:b w:val="0"/>
          <w:i w:val="0"/>
          <w:sz w:val="24"/>
          <w:szCs w:val="24"/>
        </w:rPr>
        <w:t>Контроль за</w:t>
      </w:r>
      <w:proofErr w:type="gramEnd"/>
      <w:r w:rsidRPr="00645A5D">
        <w:rPr>
          <w:b w:val="0"/>
          <w:i w:val="0"/>
          <w:sz w:val="24"/>
          <w:szCs w:val="24"/>
        </w:rPr>
        <w:t xml:space="preserve">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645A5D">
        <w:rPr>
          <w:b w:val="0"/>
          <w:i w:val="0"/>
          <w:sz w:val="24"/>
          <w:szCs w:val="24"/>
        </w:rPr>
        <w:t>Контроль за</w:t>
      </w:r>
      <w:proofErr w:type="gramEnd"/>
      <w:r w:rsidRPr="00645A5D">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w:t>
      </w:r>
      <w:r w:rsidRPr="00645A5D">
        <w:rPr>
          <w:b w:val="0"/>
          <w:i w:val="0"/>
          <w:sz w:val="24"/>
          <w:szCs w:val="24"/>
        </w:rPr>
        <w:lastRenderedPageBreak/>
        <w:t>Казахстан</w:t>
      </w:r>
      <w:r w:rsidRPr="00645A5D">
        <w:rPr>
          <w:b w:val="0"/>
          <w:i w:val="0"/>
          <w:sz w:val="24"/>
          <w:szCs w:val="24"/>
          <w:lang w:val="kk-KZ"/>
        </w:rPr>
        <w:t xml:space="preserve">. </w:t>
      </w:r>
      <w:r w:rsidRPr="00645A5D">
        <w:rPr>
          <w:b w:val="0"/>
          <w:i w:val="0"/>
          <w:sz w:val="24"/>
          <w:szCs w:val="24"/>
        </w:rPr>
        <w:t xml:space="preserve"> </w:t>
      </w:r>
      <w:r w:rsidRPr="00645A5D">
        <w:rPr>
          <w:b w:val="0"/>
          <w:i w:val="0"/>
          <w:sz w:val="24"/>
          <w:szCs w:val="24"/>
          <w:lang w:val="kk-KZ"/>
        </w:rPr>
        <w:t xml:space="preserve">Администрирование налога на имущество и землю, налога на транспортные средства юридических лиц и индивидуальных предпринимателей.  </w:t>
      </w:r>
    </w:p>
    <w:p w:rsidR="00195849" w:rsidRPr="0084280F" w:rsidRDefault="00195849" w:rsidP="00195849">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sidRPr="002D0B07">
        <w:rPr>
          <w:b w:val="0"/>
          <w:i w:val="0"/>
          <w:sz w:val="24"/>
          <w:szCs w:val="24"/>
        </w:rPr>
        <w:t xml:space="preserve"> </w:t>
      </w:r>
      <w:r w:rsidRPr="0084280F">
        <w:rPr>
          <w:b w:val="0"/>
          <w:i w:val="0"/>
          <w:sz w:val="24"/>
          <w:szCs w:val="24"/>
          <w:lang w:val="kk-KZ"/>
        </w:rPr>
        <w:t>Послевузовское или высшее</w:t>
      </w:r>
      <w:r w:rsidRPr="0084280F">
        <w:rPr>
          <w:b w:val="0"/>
          <w:i w:val="0"/>
          <w:sz w:val="24"/>
          <w:szCs w:val="24"/>
        </w:rPr>
        <w:t xml:space="preserve"> либо </w:t>
      </w:r>
      <w:proofErr w:type="spellStart"/>
      <w:r w:rsidRPr="0084280F">
        <w:rPr>
          <w:b w:val="0"/>
          <w:i w:val="0"/>
          <w:sz w:val="24"/>
          <w:szCs w:val="24"/>
        </w:rPr>
        <w:t>послесреднее</w:t>
      </w:r>
      <w:proofErr w:type="spellEnd"/>
      <w:r w:rsidRPr="0084280F">
        <w:rPr>
          <w:b w:val="0"/>
          <w:i w:val="0"/>
          <w:sz w:val="24"/>
          <w:szCs w:val="24"/>
        </w:rPr>
        <w:t xml:space="preserve"> </w:t>
      </w:r>
      <w:r w:rsidRPr="0084280F">
        <w:rPr>
          <w:b w:val="0"/>
          <w:i w:val="0"/>
          <w:sz w:val="24"/>
          <w:szCs w:val="24"/>
          <w:lang w:val="kk-KZ"/>
        </w:rPr>
        <w:t>образование в сфере социальных наук, экономики</w:t>
      </w:r>
      <w:r w:rsidRPr="0084280F">
        <w:rPr>
          <w:b w:val="0"/>
          <w:i w:val="0"/>
          <w:sz w:val="24"/>
          <w:szCs w:val="24"/>
        </w:rPr>
        <w:t xml:space="preserve"> и бизнеса</w:t>
      </w:r>
      <w:r w:rsidRPr="0084280F">
        <w:rPr>
          <w:b w:val="0"/>
          <w:i w:val="0"/>
          <w:sz w:val="24"/>
          <w:szCs w:val="24"/>
          <w:lang w:val="kk-KZ"/>
        </w:rPr>
        <w:t>, права, технических наук и технологии, экономики и</w:t>
      </w:r>
      <w:r w:rsidRPr="0084280F">
        <w:rPr>
          <w:b w:val="0"/>
          <w:i w:val="0"/>
          <w:sz w:val="24"/>
          <w:szCs w:val="24"/>
        </w:rPr>
        <w:t xml:space="preserve"> бизнес</w:t>
      </w:r>
      <w:r w:rsidRPr="0084280F">
        <w:rPr>
          <w:b w:val="0"/>
          <w:i w:val="0"/>
          <w:sz w:val="24"/>
          <w:szCs w:val="24"/>
          <w:lang w:val="kk-KZ"/>
        </w:rPr>
        <w:t>а, права,  технических наук и технологии.</w:t>
      </w:r>
    </w:p>
    <w:p w:rsidR="00195849" w:rsidRDefault="00195849" w:rsidP="00195849">
      <w:pPr>
        <w:ind w:firstLine="708"/>
        <w:jc w:val="both"/>
        <w:rPr>
          <w:bCs w:val="0"/>
          <w:i w:val="0"/>
          <w:iCs w:val="0"/>
          <w:sz w:val="24"/>
          <w:szCs w:val="24"/>
          <w:lang w:val="kk-KZ"/>
        </w:rPr>
      </w:pPr>
      <w:r w:rsidRPr="0084280F">
        <w:rPr>
          <w:i w:val="0"/>
          <w:sz w:val="24"/>
          <w:szCs w:val="24"/>
          <w:lang w:val="kk-KZ"/>
        </w:rPr>
        <w:t>3.</w:t>
      </w:r>
      <w:r w:rsidRPr="001C6C0C">
        <w:rPr>
          <w:sz w:val="24"/>
          <w:szCs w:val="24"/>
        </w:rPr>
        <w:t xml:space="preserve"> </w:t>
      </w:r>
      <w:r w:rsidRPr="0084280F">
        <w:rPr>
          <w:i w:val="0"/>
          <w:sz w:val="24"/>
          <w:szCs w:val="24"/>
          <w:lang w:val="kk-KZ"/>
        </w:rPr>
        <w:t>В</w:t>
      </w:r>
      <w:proofErr w:type="spellStart"/>
      <w:r w:rsidRPr="0084280F">
        <w:rPr>
          <w:i w:val="0"/>
          <w:sz w:val="24"/>
          <w:szCs w:val="24"/>
        </w:rPr>
        <w:t>едущи</w:t>
      </w:r>
      <w:proofErr w:type="spellEnd"/>
      <w:r w:rsidRPr="0084280F">
        <w:rPr>
          <w:i w:val="0"/>
          <w:sz w:val="24"/>
          <w:szCs w:val="24"/>
          <w:lang w:val="kk-KZ"/>
        </w:rPr>
        <w:t>й</w:t>
      </w:r>
      <w:r w:rsidRPr="0084280F">
        <w:rPr>
          <w:i w:val="0"/>
          <w:sz w:val="24"/>
          <w:szCs w:val="24"/>
        </w:rPr>
        <w:t xml:space="preserve"> специалист отдела  </w:t>
      </w:r>
      <w:r w:rsidRPr="0084280F">
        <w:rPr>
          <w:i w:val="0"/>
          <w:sz w:val="24"/>
          <w:szCs w:val="24"/>
          <w:lang w:val="kk-KZ"/>
        </w:rPr>
        <w:t>администрирования юридических лиц</w:t>
      </w:r>
      <w:r>
        <w:rPr>
          <w:sz w:val="24"/>
          <w:szCs w:val="24"/>
          <w:lang w:val="kk-KZ"/>
        </w:rPr>
        <w:t>,</w:t>
      </w:r>
      <w:r w:rsidRPr="001C6C0C">
        <w:rPr>
          <w:bCs w:val="0"/>
          <w:i w:val="0"/>
          <w:iCs w:val="0"/>
          <w:sz w:val="24"/>
          <w:szCs w:val="24"/>
          <w:lang w:val="kk-KZ"/>
        </w:rPr>
        <w:t xml:space="preserve"> </w:t>
      </w:r>
      <w:r w:rsidRPr="001A7EC2">
        <w:rPr>
          <w:bCs w:val="0"/>
          <w:i w:val="0"/>
          <w:iCs w:val="0"/>
          <w:sz w:val="24"/>
          <w:szCs w:val="24"/>
          <w:lang w:val="kk-KZ"/>
        </w:rPr>
        <w:t>категория С-R-5, 1 единица</w:t>
      </w:r>
      <w:r>
        <w:rPr>
          <w:bCs w:val="0"/>
          <w:i w:val="0"/>
          <w:iCs w:val="0"/>
          <w:sz w:val="24"/>
          <w:szCs w:val="24"/>
          <w:lang w:val="kk-KZ"/>
        </w:rPr>
        <w:t>.</w:t>
      </w:r>
    </w:p>
    <w:p w:rsidR="00195849" w:rsidRDefault="00195849" w:rsidP="00195849">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Pr>
          <w:sz w:val="20"/>
          <w:lang w:val="kk-KZ"/>
        </w:rPr>
        <w:t xml:space="preserve">: </w:t>
      </w:r>
      <w:proofErr w:type="gramStart"/>
      <w:r w:rsidRPr="0084280F">
        <w:rPr>
          <w:b w:val="0"/>
          <w:i w:val="0"/>
          <w:sz w:val="24"/>
          <w:szCs w:val="24"/>
        </w:rPr>
        <w:t>Контроль за</w:t>
      </w:r>
      <w:proofErr w:type="gramEnd"/>
      <w:r w:rsidRPr="0084280F">
        <w:rPr>
          <w:b w:val="0"/>
          <w:i w:val="0"/>
          <w:sz w:val="24"/>
          <w:szCs w:val="24"/>
        </w:rPr>
        <w:t xml:space="preserve"> соблюдением налогового законодательства.</w:t>
      </w:r>
      <w:r w:rsidRPr="0084280F">
        <w:rPr>
          <w:b w:val="0"/>
          <w:i w:val="0"/>
          <w:sz w:val="24"/>
          <w:szCs w:val="24"/>
          <w:lang w:val="kk-KZ"/>
        </w:rPr>
        <w:t xml:space="preserve"> </w:t>
      </w:r>
      <w:r w:rsidRPr="0084280F">
        <w:rPr>
          <w:b w:val="0"/>
          <w:i w:val="0"/>
          <w:sz w:val="24"/>
          <w:szCs w:val="24"/>
        </w:rPr>
        <w:t xml:space="preserve">В пределах своей компетенции осуществление, разъяснение и предоставление </w:t>
      </w:r>
      <w:r w:rsidRPr="0084280F">
        <w:rPr>
          <w:b w:val="0"/>
          <w:i w:val="0"/>
          <w:sz w:val="24"/>
          <w:szCs w:val="24"/>
          <w:lang w:val="kk-KZ"/>
        </w:rPr>
        <w:t>комментариев</w:t>
      </w:r>
      <w:r w:rsidRPr="0084280F">
        <w:rPr>
          <w:b w:val="0"/>
          <w:i w:val="0"/>
          <w:sz w:val="24"/>
          <w:szCs w:val="24"/>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w:t>
      </w:r>
      <w:r w:rsidRPr="0084280F">
        <w:rPr>
          <w:b w:val="0"/>
          <w:i w:val="0"/>
          <w:sz w:val="24"/>
          <w:szCs w:val="24"/>
          <w:lang w:val="kk-KZ"/>
        </w:rPr>
        <w:t xml:space="preserve">. </w:t>
      </w:r>
      <w:r w:rsidRPr="0084280F">
        <w:rPr>
          <w:b w:val="0"/>
          <w:i w:val="0"/>
          <w:sz w:val="24"/>
          <w:szCs w:val="24"/>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r w:rsidRPr="0084280F">
        <w:rPr>
          <w:b w:val="0"/>
          <w:i w:val="0"/>
          <w:sz w:val="24"/>
          <w:szCs w:val="24"/>
          <w:lang w:val="kk-KZ"/>
        </w:rPr>
        <w:t xml:space="preserve">. </w:t>
      </w:r>
      <w:r w:rsidRPr="0084280F">
        <w:rPr>
          <w:b w:val="0"/>
          <w:i w:val="0"/>
          <w:sz w:val="24"/>
          <w:szCs w:val="24"/>
        </w:rPr>
        <w:t xml:space="preserve">Исполнение </w:t>
      </w:r>
      <w:proofErr w:type="gramStart"/>
      <w:r w:rsidRPr="0084280F">
        <w:rPr>
          <w:b w:val="0"/>
          <w:i w:val="0"/>
          <w:sz w:val="24"/>
          <w:szCs w:val="24"/>
        </w:rPr>
        <w:t>уведомлении</w:t>
      </w:r>
      <w:proofErr w:type="gramEnd"/>
      <w:r w:rsidRPr="0084280F">
        <w:rPr>
          <w:b w:val="0"/>
          <w:i w:val="0"/>
          <w:sz w:val="24"/>
          <w:szCs w:val="24"/>
        </w:rPr>
        <w:t xml:space="preserve"> по камеральному контролю (по автоматическим запускам - распределение уведомлений по специалистам в РВУ, а также  по контрагентам </w:t>
      </w:r>
      <w:proofErr w:type="spellStart"/>
      <w:r w:rsidRPr="0084280F">
        <w:rPr>
          <w:b w:val="0"/>
          <w:i w:val="0"/>
          <w:sz w:val="24"/>
          <w:szCs w:val="24"/>
        </w:rPr>
        <w:t>лжепредприятий</w:t>
      </w:r>
      <w:proofErr w:type="spellEnd"/>
      <w:r w:rsidRPr="0084280F">
        <w:rPr>
          <w:b w:val="0"/>
          <w:i w:val="0"/>
          <w:sz w:val="24"/>
          <w:szCs w:val="24"/>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Проведение работ по подаче исков для признания сделки недействительной, а так же по признанию налогоплательщиков ЧРПН/ЧППН. Отработка переплаты по </w:t>
      </w:r>
      <w:proofErr w:type="gramStart"/>
      <w:r w:rsidRPr="0084280F">
        <w:rPr>
          <w:b w:val="0"/>
          <w:i w:val="0"/>
          <w:sz w:val="24"/>
          <w:szCs w:val="24"/>
        </w:rPr>
        <w:t>закрепленным</w:t>
      </w:r>
      <w:proofErr w:type="gramEnd"/>
      <w:r w:rsidRPr="0084280F">
        <w:rPr>
          <w:b w:val="0"/>
          <w:i w:val="0"/>
          <w:sz w:val="24"/>
          <w:szCs w:val="24"/>
        </w:rPr>
        <w:t xml:space="preserve"> КБК.</w:t>
      </w:r>
    </w:p>
    <w:p w:rsidR="00195849" w:rsidRPr="0084280F" w:rsidRDefault="00195849" w:rsidP="00195849">
      <w:pPr>
        <w:ind w:firstLine="708"/>
        <w:jc w:val="both"/>
        <w:rPr>
          <w:b w:val="0"/>
          <w:bCs w:val="0"/>
          <w:i w:val="0"/>
          <w:iCs w:val="0"/>
          <w:sz w:val="24"/>
          <w:szCs w:val="24"/>
          <w:lang w:val="kk-KZ"/>
        </w:rPr>
      </w:pPr>
      <w:r w:rsidRPr="002D0B07">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sidRPr="0084280F">
        <w:rPr>
          <w:b w:val="0"/>
          <w:i w:val="0"/>
          <w:sz w:val="24"/>
          <w:szCs w:val="24"/>
          <w:lang w:val="kk-KZ"/>
        </w:rPr>
        <w:t>Послевузовское или высшее</w:t>
      </w:r>
      <w:r w:rsidRPr="0084280F">
        <w:rPr>
          <w:b w:val="0"/>
          <w:i w:val="0"/>
          <w:sz w:val="24"/>
          <w:szCs w:val="24"/>
        </w:rPr>
        <w:t xml:space="preserve"> либо </w:t>
      </w:r>
      <w:proofErr w:type="spellStart"/>
      <w:r w:rsidRPr="0084280F">
        <w:rPr>
          <w:b w:val="0"/>
          <w:i w:val="0"/>
          <w:sz w:val="24"/>
          <w:szCs w:val="24"/>
        </w:rPr>
        <w:t>послесреднее</w:t>
      </w:r>
      <w:proofErr w:type="spellEnd"/>
      <w:r w:rsidRPr="0084280F">
        <w:rPr>
          <w:b w:val="0"/>
          <w:i w:val="0"/>
          <w:sz w:val="24"/>
          <w:szCs w:val="24"/>
        </w:rPr>
        <w:t xml:space="preserve"> или техническое и профессиональное образование</w:t>
      </w:r>
      <w:r w:rsidRPr="0084280F">
        <w:rPr>
          <w:b w:val="0"/>
          <w:i w:val="0"/>
          <w:sz w:val="24"/>
          <w:szCs w:val="24"/>
          <w:lang w:val="kk-KZ"/>
        </w:rPr>
        <w:t xml:space="preserve"> в сфере с</w:t>
      </w:r>
      <w:proofErr w:type="spellStart"/>
      <w:r w:rsidRPr="0084280F">
        <w:rPr>
          <w:b w:val="0"/>
          <w:i w:val="0"/>
          <w:sz w:val="24"/>
          <w:szCs w:val="24"/>
        </w:rPr>
        <w:t>оциальны</w:t>
      </w:r>
      <w:proofErr w:type="spellEnd"/>
      <w:r w:rsidRPr="0084280F">
        <w:rPr>
          <w:b w:val="0"/>
          <w:i w:val="0"/>
          <w:sz w:val="24"/>
          <w:szCs w:val="24"/>
          <w:lang w:val="kk-KZ"/>
        </w:rPr>
        <w:t xml:space="preserve">х </w:t>
      </w:r>
      <w:r w:rsidRPr="0084280F">
        <w:rPr>
          <w:b w:val="0"/>
          <w:i w:val="0"/>
          <w:sz w:val="24"/>
          <w:szCs w:val="24"/>
        </w:rPr>
        <w:t xml:space="preserve"> наук</w:t>
      </w:r>
      <w:r w:rsidRPr="0084280F">
        <w:rPr>
          <w:b w:val="0"/>
          <w:i w:val="0"/>
          <w:sz w:val="24"/>
          <w:szCs w:val="24"/>
          <w:lang w:val="kk-KZ"/>
        </w:rPr>
        <w:t>, экономики и</w:t>
      </w:r>
      <w:r w:rsidRPr="0084280F">
        <w:rPr>
          <w:b w:val="0"/>
          <w:i w:val="0"/>
          <w:sz w:val="24"/>
          <w:szCs w:val="24"/>
        </w:rPr>
        <w:t xml:space="preserve"> бизнес</w:t>
      </w:r>
      <w:r w:rsidRPr="0084280F">
        <w:rPr>
          <w:b w:val="0"/>
          <w:i w:val="0"/>
          <w:sz w:val="24"/>
          <w:szCs w:val="24"/>
          <w:lang w:val="kk-KZ"/>
        </w:rPr>
        <w:t>а, права, технических наук и технологии.</w:t>
      </w:r>
    </w:p>
    <w:p w:rsidR="00195849" w:rsidRDefault="00195849" w:rsidP="00195849">
      <w:pPr>
        <w:ind w:firstLine="708"/>
        <w:jc w:val="both"/>
        <w:rPr>
          <w:bCs w:val="0"/>
          <w:iCs w:val="0"/>
          <w:sz w:val="24"/>
          <w:szCs w:val="24"/>
          <w:u w:val="single"/>
          <w:lang w:val="kk-KZ"/>
        </w:rPr>
      </w:pPr>
      <w:r>
        <w:rPr>
          <w:bCs w:val="0"/>
          <w:i w:val="0"/>
          <w:iCs w:val="0"/>
          <w:sz w:val="24"/>
          <w:szCs w:val="24"/>
          <w:lang w:val="kk-KZ"/>
        </w:rPr>
        <w:t>4</w:t>
      </w:r>
      <w:r w:rsidRPr="001C6C0C">
        <w:rPr>
          <w:bCs w:val="0"/>
          <w:i w:val="0"/>
          <w:iCs w:val="0"/>
          <w:sz w:val="24"/>
          <w:szCs w:val="24"/>
          <w:lang w:val="kk-KZ"/>
        </w:rPr>
        <w:t>.</w:t>
      </w:r>
      <w:r w:rsidRPr="001C6C0C">
        <w:rPr>
          <w:sz w:val="24"/>
          <w:szCs w:val="24"/>
        </w:rPr>
        <w:t xml:space="preserve"> </w:t>
      </w:r>
      <w:r w:rsidRPr="0084280F">
        <w:rPr>
          <w:i w:val="0"/>
          <w:sz w:val="24"/>
          <w:szCs w:val="24"/>
          <w:lang w:val="kk-KZ"/>
        </w:rPr>
        <w:t>В</w:t>
      </w:r>
      <w:proofErr w:type="spellStart"/>
      <w:r w:rsidRPr="0084280F">
        <w:rPr>
          <w:i w:val="0"/>
          <w:sz w:val="24"/>
          <w:szCs w:val="24"/>
        </w:rPr>
        <w:t>едущи</w:t>
      </w:r>
      <w:proofErr w:type="spellEnd"/>
      <w:r w:rsidRPr="0084280F">
        <w:rPr>
          <w:i w:val="0"/>
          <w:sz w:val="24"/>
          <w:szCs w:val="24"/>
          <w:lang w:val="kk-KZ"/>
        </w:rPr>
        <w:t>й</w:t>
      </w:r>
      <w:r w:rsidRPr="0084280F">
        <w:rPr>
          <w:i w:val="0"/>
          <w:sz w:val="24"/>
          <w:szCs w:val="24"/>
        </w:rPr>
        <w:t xml:space="preserve"> специалист отдела «Центр по приему и обработке информации налогоплательщиков и налоговой регистрации»</w:t>
      </w:r>
      <w:r>
        <w:rPr>
          <w:bCs w:val="0"/>
          <w:i w:val="0"/>
          <w:iCs w:val="0"/>
          <w:sz w:val="24"/>
          <w:szCs w:val="24"/>
          <w:lang w:val="kk-KZ"/>
        </w:rPr>
        <w:t xml:space="preserve">, </w:t>
      </w:r>
      <w:r w:rsidRPr="002D0B07">
        <w:rPr>
          <w:bCs w:val="0"/>
          <w:i w:val="0"/>
          <w:iCs w:val="0"/>
          <w:sz w:val="24"/>
          <w:szCs w:val="24"/>
          <w:lang w:val="kk-KZ"/>
        </w:rPr>
        <w:t xml:space="preserve">категория С-R-5, 1 единица </w:t>
      </w:r>
      <w:r w:rsidRPr="002D0B07">
        <w:rPr>
          <w:bCs w:val="0"/>
          <w:iCs w:val="0"/>
          <w:sz w:val="24"/>
          <w:szCs w:val="24"/>
          <w:u w:val="single"/>
          <w:lang w:val="kk-KZ"/>
        </w:rPr>
        <w:t xml:space="preserve">(на период отпуска по уходу за ребенком основного работника  до </w:t>
      </w:r>
      <w:r>
        <w:rPr>
          <w:bCs w:val="0"/>
          <w:iCs w:val="0"/>
          <w:sz w:val="24"/>
          <w:szCs w:val="24"/>
          <w:u w:val="single"/>
          <w:lang w:val="kk-KZ"/>
        </w:rPr>
        <w:t>31</w:t>
      </w:r>
      <w:r w:rsidRPr="002D0B07">
        <w:rPr>
          <w:bCs w:val="0"/>
          <w:iCs w:val="0"/>
          <w:sz w:val="24"/>
          <w:szCs w:val="24"/>
          <w:u w:val="single"/>
          <w:lang w:val="kk-KZ"/>
        </w:rPr>
        <w:t>.0</w:t>
      </w:r>
      <w:r>
        <w:rPr>
          <w:bCs w:val="0"/>
          <w:iCs w:val="0"/>
          <w:sz w:val="24"/>
          <w:szCs w:val="24"/>
          <w:u w:val="single"/>
          <w:lang w:val="kk-KZ"/>
        </w:rPr>
        <w:t>8</w:t>
      </w:r>
      <w:r w:rsidRPr="002D0B07">
        <w:rPr>
          <w:bCs w:val="0"/>
          <w:iCs w:val="0"/>
          <w:sz w:val="24"/>
          <w:szCs w:val="24"/>
          <w:u w:val="single"/>
          <w:lang w:val="kk-KZ"/>
        </w:rPr>
        <w:t>.202</w:t>
      </w:r>
      <w:r>
        <w:rPr>
          <w:bCs w:val="0"/>
          <w:iCs w:val="0"/>
          <w:sz w:val="24"/>
          <w:szCs w:val="24"/>
          <w:u w:val="single"/>
          <w:lang w:val="kk-KZ"/>
        </w:rPr>
        <w:t>3</w:t>
      </w:r>
      <w:r w:rsidRPr="002D0B07">
        <w:rPr>
          <w:bCs w:val="0"/>
          <w:iCs w:val="0"/>
          <w:sz w:val="24"/>
          <w:szCs w:val="24"/>
          <w:u w:val="single"/>
          <w:lang w:val="kk-KZ"/>
        </w:rPr>
        <w:t xml:space="preserve"> года)</w:t>
      </w:r>
      <w:r>
        <w:rPr>
          <w:bCs w:val="0"/>
          <w:iCs w:val="0"/>
          <w:sz w:val="24"/>
          <w:szCs w:val="24"/>
          <w:u w:val="single"/>
          <w:lang w:val="kk-KZ"/>
        </w:rPr>
        <w:t>,</w:t>
      </w:r>
      <w:r w:rsidRPr="006F2E91">
        <w:rPr>
          <w:bCs w:val="0"/>
          <w:iCs w:val="0"/>
          <w:sz w:val="24"/>
          <w:szCs w:val="24"/>
          <w:u w:val="single"/>
          <w:lang w:val="kk-KZ"/>
        </w:rPr>
        <w:t>(основной работник имеет право на выход на ра</w:t>
      </w:r>
      <w:r>
        <w:rPr>
          <w:bCs w:val="0"/>
          <w:iCs w:val="0"/>
          <w:sz w:val="24"/>
          <w:szCs w:val="24"/>
          <w:u w:val="single"/>
          <w:lang w:val="kk-KZ"/>
        </w:rPr>
        <w:t xml:space="preserve">боту до истечения данного срока </w:t>
      </w:r>
      <w:r w:rsidRPr="002D0B07">
        <w:rPr>
          <w:bCs w:val="0"/>
          <w:iCs w:val="0"/>
          <w:sz w:val="24"/>
          <w:szCs w:val="24"/>
          <w:u w:val="single"/>
          <w:lang w:val="kk-KZ"/>
        </w:rPr>
        <w:t>.</w:t>
      </w:r>
    </w:p>
    <w:p w:rsidR="00195849" w:rsidRDefault="00195849" w:rsidP="00195849">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Pr>
          <w:sz w:val="20"/>
          <w:lang w:val="kk-KZ"/>
        </w:rPr>
        <w:t xml:space="preserve">: </w:t>
      </w:r>
      <w:r w:rsidRPr="0084280F">
        <w:rPr>
          <w:b w:val="0"/>
          <w:i w:val="0"/>
          <w:sz w:val="24"/>
          <w:szCs w:val="24"/>
        </w:rPr>
        <w:t xml:space="preserve">Прием и обработка форм </w:t>
      </w:r>
      <w:proofErr w:type="gramStart"/>
      <w:r w:rsidRPr="0084280F">
        <w:rPr>
          <w:b w:val="0"/>
          <w:i w:val="0"/>
          <w:sz w:val="24"/>
          <w:szCs w:val="24"/>
        </w:rPr>
        <w:t>налоговой</w:t>
      </w:r>
      <w:proofErr w:type="gramEnd"/>
      <w:r w:rsidRPr="0084280F">
        <w:rPr>
          <w:b w:val="0"/>
          <w:i w:val="0"/>
          <w:sz w:val="24"/>
          <w:szCs w:val="24"/>
        </w:rPr>
        <w:t xml:space="preserve"> отчетности по юридическим лицам, индивидуальным предпринимателям и физическим лицам. </w:t>
      </w:r>
      <w:proofErr w:type="gramStart"/>
      <w:r w:rsidRPr="0084280F">
        <w:rPr>
          <w:b w:val="0"/>
          <w:i w:val="0"/>
          <w:sz w:val="24"/>
          <w:szCs w:val="24"/>
        </w:rPr>
        <w:t>О</w:t>
      </w:r>
      <w:r w:rsidRPr="0084280F">
        <w:rPr>
          <w:b w:val="0"/>
          <w:i w:val="0"/>
          <w:spacing w:val="-1"/>
          <w:sz w:val="24"/>
          <w:szCs w:val="24"/>
        </w:rPr>
        <w:t xml:space="preserve">перативный и качественный ввод налоговой отчетности в   </w:t>
      </w:r>
      <w:r w:rsidRPr="0084280F">
        <w:rPr>
          <w:b w:val="0"/>
          <w:i w:val="0"/>
          <w:spacing w:val="-2"/>
          <w:sz w:val="24"/>
          <w:szCs w:val="24"/>
        </w:rPr>
        <w:t>информационные системы.</w:t>
      </w:r>
      <w:proofErr w:type="gramEnd"/>
      <w:r w:rsidRPr="0084280F">
        <w:rPr>
          <w:b w:val="0"/>
          <w:i w:val="0"/>
          <w:spacing w:val="-2"/>
          <w:sz w:val="24"/>
          <w:szCs w:val="24"/>
        </w:rPr>
        <w:t xml:space="preserve"> Своевременное </w:t>
      </w:r>
      <w:r w:rsidRPr="0084280F">
        <w:rPr>
          <w:b w:val="0"/>
          <w:i w:val="0"/>
          <w:sz w:val="24"/>
          <w:szCs w:val="24"/>
        </w:rPr>
        <w:t xml:space="preserve">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84280F">
        <w:rPr>
          <w:b w:val="0"/>
          <w:i w:val="0"/>
          <w:sz w:val="24"/>
          <w:szCs w:val="24"/>
        </w:rPr>
        <w:t>Контроль за</w:t>
      </w:r>
      <w:proofErr w:type="gramEnd"/>
      <w:r w:rsidRPr="0084280F">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r w:rsidRPr="0084280F">
        <w:rPr>
          <w:b w:val="0"/>
          <w:i w:val="0"/>
          <w:sz w:val="24"/>
          <w:szCs w:val="24"/>
          <w:lang w:val="kk-KZ"/>
        </w:rPr>
        <w:t>.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w:t>
      </w:r>
    </w:p>
    <w:p w:rsidR="00195849" w:rsidRPr="0084280F" w:rsidRDefault="00195849" w:rsidP="00195849">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sidRPr="0084280F">
        <w:rPr>
          <w:b w:val="0"/>
          <w:i w:val="0"/>
          <w:sz w:val="24"/>
          <w:szCs w:val="24"/>
          <w:lang w:val="kk-KZ"/>
        </w:rPr>
        <w:t>Послевузовское или высшее</w:t>
      </w:r>
      <w:r w:rsidRPr="0084280F">
        <w:rPr>
          <w:b w:val="0"/>
          <w:i w:val="0"/>
          <w:sz w:val="24"/>
          <w:szCs w:val="24"/>
        </w:rPr>
        <w:t xml:space="preserve"> либо </w:t>
      </w:r>
      <w:proofErr w:type="spellStart"/>
      <w:r w:rsidRPr="0084280F">
        <w:rPr>
          <w:b w:val="0"/>
          <w:i w:val="0"/>
          <w:sz w:val="24"/>
          <w:szCs w:val="24"/>
        </w:rPr>
        <w:t>послесреднее</w:t>
      </w:r>
      <w:proofErr w:type="spellEnd"/>
      <w:r w:rsidRPr="0084280F">
        <w:rPr>
          <w:b w:val="0"/>
          <w:i w:val="0"/>
          <w:sz w:val="24"/>
          <w:szCs w:val="24"/>
        </w:rPr>
        <w:t xml:space="preserve"> или техническое и профессиональное образование</w:t>
      </w:r>
      <w:r w:rsidRPr="0084280F">
        <w:rPr>
          <w:b w:val="0"/>
          <w:i w:val="0"/>
          <w:sz w:val="24"/>
          <w:szCs w:val="24"/>
          <w:lang w:val="kk-KZ"/>
        </w:rPr>
        <w:t xml:space="preserve"> в сфере с</w:t>
      </w:r>
      <w:proofErr w:type="spellStart"/>
      <w:r w:rsidRPr="0084280F">
        <w:rPr>
          <w:b w:val="0"/>
          <w:i w:val="0"/>
          <w:sz w:val="24"/>
          <w:szCs w:val="24"/>
        </w:rPr>
        <w:t>оциальны</w:t>
      </w:r>
      <w:proofErr w:type="spellEnd"/>
      <w:r w:rsidRPr="0084280F">
        <w:rPr>
          <w:b w:val="0"/>
          <w:i w:val="0"/>
          <w:sz w:val="24"/>
          <w:szCs w:val="24"/>
          <w:lang w:val="kk-KZ"/>
        </w:rPr>
        <w:t xml:space="preserve">х </w:t>
      </w:r>
      <w:r w:rsidRPr="0084280F">
        <w:rPr>
          <w:b w:val="0"/>
          <w:i w:val="0"/>
          <w:sz w:val="24"/>
          <w:szCs w:val="24"/>
        </w:rPr>
        <w:t xml:space="preserve"> наук</w:t>
      </w:r>
      <w:r w:rsidRPr="0084280F">
        <w:rPr>
          <w:b w:val="0"/>
          <w:i w:val="0"/>
          <w:sz w:val="24"/>
          <w:szCs w:val="24"/>
          <w:lang w:val="kk-KZ"/>
        </w:rPr>
        <w:t>, экономики и</w:t>
      </w:r>
      <w:r w:rsidRPr="0084280F">
        <w:rPr>
          <w:b w:val="0"/>
          <w:i w:val="0"/>
          <w:sz w:val="24"/>
          <w:szCs w:val="24"/>
        </w:rPr>
        <w:t xml:space="preserve"> бизнес</w:t>
      </w:r>
      <w:r w:rsidRPr="0084280F">
        <w:rPr>
          <w:b w:val="0"/>
          <w:i w:val="0"/>
          <w:sz w:val="24"/>
          <w:szCs w:val="24"/>
          <w:lang w:val="kk-KZ"/>
        </w:rPr>
        <w:t>а, права,  технических наук и технологии.</w:t>
      </w:r>
    </w:p>
    <w:p w:rsidR="00195849" w:rsidRPr="002D0B07" w:rsidRDefault="00195849" w:rsidP="00195849">
      <w:pPr>
        <w:ind w:firstLine="708"/>
        <w:jc w:val="both"/>
        <w:rPr>
          <w:i w:val="0"/>
          <w:sz w:val="24"/>
          <w:szCs w:val="24"/>
          <w:lang w:val="kk-KZ"/>
        </w:rPr>
      </w:pPr>
    </w:p>
    <w:p w:rsidR="00195849" w:rsidRDefault="00195849" w:rsidP="00195849">
      <w:pPr>
        <w:ind w:firstLine="708"/>
        <w:jc w:val="both"/>
        <w:rPr>
          <w:b w:val="0"/>
          <w:i w:val="0"/>
          <w:sz w:val="24"/>
          <w:szCs w:val="24"/>
        </w:rPr>
      </w:pPr>
      <w:r w:rsidRPr="002D0B07">
        <w:rPr>
          <w:i w:val="0"/>
          <w:sz w:val="24"/>
          <w:szCs w:val="24"/>
        </w:rPr>
        <w:lastRenderedPageBreak/>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w:t>
      </w:r>
      <w:proofErr w:type="gramStart"/>
      <w:r w:rsidRPr="002D0B07">
        <w:rPr>
          <w:b w:val="0"/>
          <w:i w:val="0"/>
          <w:sz w:val="24"/>
          <w:szCs w:val="24"/>
        </w:rPr>
        <w:t>предоставляются следующие документы</w:t>
      </w:r>
      <w:proofErr w:type="gramEnd"/>
      <w:r w:rsidRPr="002D0B07">
        <w:rPr>
          <w:b w:val="0"/>
          <w:i w:val="0"/>
          <w:sz w:val="24"/>
          <w:szCs w:val="24"/>
        </w:rPr>
        <w:t xml:space="preserve">: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proofErr w:type="gramStart"/>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w:t>
      </w:r>
      <w:proofErr w:type="gramEnd"/>
      <w:r w:rsidRPr="00B82509">
        <w:rPr>
          <w:b w:val="0"/>
          <w:i w:val="0"/>
          <w:sz w:val="24"/>
          <w:szCs w:val="24"/>
        </w:rPr>
        <w:t xml:space="preserve"> взаимном </w:t>
      </w:r>
      <w:proofErr w:type="gramStart"/>
      <w:r w:rsidRPr="00B82509">
        <w:rPr>
          <w:b w:val="0"/>
          <w:i w:val="0"/>
          <w:sz w:val="24"/>
          <w:szCs w:val="24"/>
        </w:rPr>
        <w:t>признании</w:t>
      </w:r>
      <w:proofErr w:type="gramEnd"/>
      <w:r w:rsidRPr="00B82509">
        <w:rPr>
          <w:b w:val="0"/>
          <w:i w:val="0"/>
          <w:sz w:val="24"/>
          <w:szCs w:val="24"/>
        </w:rPr>
        <w:t xml:space="preserve">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2D0B07">
        <w:rPr>
          <w:b w:val="0"/>
          <w:i w:val="0"/>
          <w:sz w:val="24"/>
          <w:szCs w:val="24"/>
        </w:rPr>
        <w:t>Е-</w:t>
      </w:r>
      <w:proofErr w:type="spellStart"/>
      <w:proofErr w:type="gramEnd"/>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2D0B07">
        <w:rPr>
          <w:b w:val="0"/>
          <w:i w:val="0"/>
          <w:sz w:val="24"/>
          <w:szCs w:val="24"/>
        </w:rPr>
        <w:t>Е</w:t>
      </w:r>
      <w:proofErr w:type="gramEnd"/>
      <w:r w:rsidRPr="002D0B07">
        <w:rPr>
          <w:b w:val="0"/>
          <w:i w:val="0"/>
          <w:sz w:val="24"/>
          <w:szCs w:val="24"/>
        </w:rPr>
        <w:t>-</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D427E">
        <w:rPr>
          <w:b w:val="0"/>
          <w:i w:val="0"/>
          <w:color w:val="000000" w:themeColor="text1"/>
          <w:sz w:val="24"/>
          <w:szCs w:val="24"/>
        </w:rPr>
        <w:t>позднее</w:t>
      </w:r>
      <w:proofErr w:type="gramEnd"/>
      <w:r w:rsidRPr="00DD427E">
        <w:rPr>
          <w:b w:val="0"/>
          <w:i w:val="0"/>
          <w:color w:val="000000" w:themeColor="text1"/>
          <w:sz w:val="24"/>
          <w:szCs w:val="24"/>
        </w:rPr>
        <w:t xml:space="preserve">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lastRenderedPageBreak/>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2D0B07">
        <w:rPr>
          <w:b w:val="0"/>
          <w:i w:val="0"/>
          <w:sz w:val="24"/>
          <w:szCs w:val="24"/>
        </w:rPr>
        <w:t>истечения</w:t>
      </w:r>
      <w:proofErr w:type="gramEnd"/>
      <w:r w:rsidRPr="002D0B07">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w:t>
      </w:r>
      <w:proofErr w:type="spellStart"/>
      <w:r w:rsidRPr="002D0B07">
        <w:rPr>
          <w:b w:val="0"/>
          <w:i w:val="0"/>
          <w:sz w:val="24"/>
          <w:szCs w:val="24"/>
        </w:rPr>
        <w:t>Нур</w:t>
      </w:r>
      <w:proofErr w:type="spellEnd"/>
      <w:r w:rsidRPr="002D0B07">
        <w:rPr>
          <w:b w:val="0"/>
          <w:i w:val="0"/>
          <w:sz w:val="24"/>
          <w:szCs w:val="24"/>
        </w:rPr>
        <w:t xml:space="preserve">-Султану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2D0B07" w:rsidRDefault="00195849" w:rsidP="00195849">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Pr="002D0B07" w:rsidRDefault="00195849" w:rsidP="00195849">
      <w:pPr>
        <w:jc w:val="both"/>
        <w:rPr>
          <w:sz w:val="24"/>
          <w:szCs w:val="24"/>
        </w:rPr>
      </w:pPr>
    </w:p>
    <w:p w:rsidR="00195849" w:rsidRPr="002D0B07" w:rsidRDefault="00195849" w:rsidP="00195849">
      <w:pPr>
        <w:jc w:val="both"/>
        <w:rPr>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195849" w:rsidRDefault="00195849" w:rsidP="00195849">
      <w:pPr>
        <w:widowControl/>
        <w:spacing w:before="100" w:beforeAutospacing="1" w:after="100" w:afterAutospacing="1"/>
        <w:jc w:val="left"/>
        <w:rPr>
          <w:i w:val="0"/>
          <w:sz w:val="24"/>
          <w:szCs w:val="24"/>
        </w:rPr>
      </w:pPr>
    </w:p>
    <w:p w:rsidR="00195849" w:rsidRPr="002D0B07" w:rsidRDefault="00195849" w:rsidP="00195849">
      <w:pPr>
        <w:widowControl/>
        <w:autoSpaceDE w:val="0"/>
        <w:autoSpaceDN w:val="0"/>
        <w:adjustRightInd w:val="0"/>
        <w:jc w:val="both"/>
        <w:rPr>
          <w:b w:val="0"/>
          <w:bCs w:val="0"/>
          <w:i w:val="0"/>
          <w:iCs w:val="0"/>
          <w:sz w:val="24"/>
          <w:szCs w:val="24"/>
        </w:rPr>
      </w:pPr>
    </w:p>
    <w:p w:rsidR="00195849" w:rsidRPr="002D0B07"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t xml:space="preserve">                </w:t>
      </w:r>
      <w:r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2D0B07">
        <w:rPr>
          <w:b w:val="0"/>
          <w:bCs w:val="0"/>
          <w:i w:val="0"/>
          <w:iCs w:val="0"/>
          <w:color w:val="000000"/>
          <w:sz w:val="24"/>
          <w:szCs w:val="24"/>
        </w:rPr>
        <w:t>ознакомлен</w:t>
      </w:r>
      <w:proofErr w:type="gramEnd"/>
      <w:r w:rsidRPr="002D0B07">
        <w:rPr>
          <w:b w:val="0"/>
          <w:bCs w:val="0"/>
          <w:i w:val="0"/>
          <w:iCs w:val="0"/>
          <w:color w:val="000000"/>
          <w:sz w:val="24"/>
          <w:szCs w:val="24"/>
        </w:rPr>
        <w:t xml:space="preserve">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w:t>
      </w:r>
      <w:proofErr w:type="gramStart"/>
      <w:r w:rsidRPr="002D0B07">
        <w:rPr>
          <w:b w:val="0"/>
          <w:bCs w:val="0"/>
          <w:i w:val="0"/>
          <w:iCs w:val="0"/>
          <w:color w:val="000000"/>
          <w:sz w:val="24"/>
          <w:szCs w:val="24"/>
        </w:rPr>
        <w:t>согласен</w:t>
      </w:r>
      <w:proofErr w:type="gramEnd"/>
      <w:r w:rsidRPr="002D0B07">
        <w:rPr>
          <w:b w:val="0"/>
          <w:bCs w:val="0"/>
          <w:i w:val="0"/>
          <w:iCs w:val="0"/>
          <w:color w:val="000000"/>
          <w:sz w:val="24"/>
          <w:szCs w:val="24"/>
        </w:rPr>
        <w:t xml:space="preserve">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w:t>
      </w:r>
      <w:proofErr w:type="gramStart"/>
      <w:r w:rsidRPr="002D0B07">
        <w:rPr>
          <w:b w:val="0"/>
          <w:bCs w:val="0"/>
          <w:i w:val="0"/>
          <w:iCs w:val="0"/>
          <w:color w:val="000000"/>
          <w:sz w:val="24"/>
          <w:szCs w:val="24"/>
        </w:rPr>
        <w:t>I</w:t>
      </w:r>
      <w:proofErr w:type="gramEnd"/>
      <w:r w:rsidRPr="002D0B07">
        <w:rPr>
          <w:b w:val="0"/>
          <w:bCs w:val="0"/>
          <w:i w:val="0"/>
          <w:iCs w:val="0"/>
          <w:color w:val="000000"/>
          <w:sz w:val="24"/>
          <w:szCs w:val="24"/>
        </w:rPr>
        <w:t>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ст</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w:t>
            </w:r>
            <w:proofErr w:type="gramStart"/>
            <w:r w:rsidRPr="002D0B07">
              <w:rPr>
                <w:b w:val="0"/>
                <w:bCs w:val="0"/>
                <w:i w:val="0"/>
                <w:iCs w:val="0"/>
                <w:color w:val="000000"/>
                <w:sz w:val="24"/>
                <w:szCs w:val="24"/>
              </w:rPr>
              <w:t>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w:t>
            </w:r>
            <w:proofErr w:type="gramEnd"/>
            <w:r w:rsidRPr="002D0B07">
              <w:rPr>
                <w:b w:val="0"/>
                <w:bCs w:val="0"/>
                <w:i w:val="0"/>
                <w:iCs w:val="0"/>
                <w:color w:val="000000"/>
                <w:sz w:val="24"/>
                <w:szCs w:val="24"/>
              </w:rPr>
              <w:t>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w:t>
            </w:r>
            <w:proofErr w:type="gramStart"/>
            <w:r w:rsidRPr="002D0B07">
              <w:rPr>
                <w:b w:val="0"/>
                <w:bCs w:val="0"/>
                <w:i w:val="0"/>
                <w:iCs w:val="0"/>
                <w:color w:val="000000"/>
                <w:sz w:val="24"/>
                <w:szCs w:val="24"/>
              </w:rPr>
              <w:t>л</w:t>
            </w:r>
            <w:proofErr w:type="gramEnd"/>
            <w:r w:rsidRPr="002D0B07">
              <w:rPr>
                <w:b w:val="0"/>
                <w:bCs w:val="0"/>
                <w:i w:val="0"/>
                <w:iCs w:val="0"/>
                <w:color w:val="000000"/>
                <w:sz w:val="24"/>
                <w:szCs w:val="24"/>
              </w:rPr>
              <w:t>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w:t>
            </w:r>
            <w:proofErr w:type="gramStart"/>
            <w:r w:rsidRPr="002D0B07">
              <w:rPr>
                <w:b w:val="0"/>
                <w:bCs w:val="0"/>
                <w:i w:val="0"/>
                <w:iCs w:val="0"/>
                <w:color w:val="000000"/>
                <w:sz w:val="24"/>
                <w:szCs w:val="24"/>
              </w:rPr>
              <w:t>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w:t>
            </w:r>
            <w:proofErr w:type="gramEnd"/>
            <w:r w:rsidRPr="002D0B07">
              <w:rPr>
                <w:b w:val="0"/>
                <w:bCs w:val="0"/>
                <w:i w:val="0"/>
                <w:iCs w:val="0"/>
                <w:color w:val="000000"/>
                <w:sz w:val="24"/>
                <w:szCs w:val="24"/>
              </w:rPr>
              <w:t>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w:t>
            </w:r>
            <w:proofErr w:type="gramStart"/>
            <w:r w:rsidRPr="002D0B07">
              <w:rPr>
                <w:b w:val="0"/>
                <w:bCs w:val="0"/>
                <w:i w:val="0"/>
                <w:iCs w:val="0"/>
                <w:color w:val="000000"/>
                <w:sz w:val="24"/>
                <w:szCs w:val="24"/>
              </w:rPr>
              <w:t>к</w:t>
            </w:r>
            <w:proofErr w:type="gramEnd"/>
            <w:r w:rsidRPr="002D0B07">
              <w:rPr>
                <w:b w:val="0"/>
                <w:bCs w:val="0"/>
                <w:i w:val="0"/>
                <w:iCs w:val="0"/>
                <w:color w:val="000000"/>
                <w:sz w:val="24"/>
                <w:szCs w:val="24"/>
              </w:rPr>
              <w:t>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bookmarkStart w:id="2" w:name="_GoBack"/>
      <w:bookmarkEnd w:id="2"/>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4"/>
    <w:rsid w:val="00093FEA"/>
    <w:rsid w:val="00195849"/>
    <w:rsid w:val="001F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2790</Words>
  <Characters>15905</Characters>
  <Application>Microsoft Office Word</Application>
  <DocSecurity>0</DocSecurity>
  <Lines>132</Lines>
  <Paragraphs>37</Paragraphs>
  <ScaleCrop>false</ScaleCrop>
  <Company>SPecialiST RePack</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2</cp:revision>
  <dcterms:created xsi:type="dcterms:W3CDTF">2021-02-23T08:36:00Z</dcterms:created>
  <dcterms:modified xsi:type="dcterms:W3CDTF">2021-02-23T08:36:00Z</dcterms:modified>
</cp:coreProperties>
</file>