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DD" w:rsidRPr="007761DD" w:rsidRDefault="00CD167B" w:rsidP="00520693">
      <w:pPr>
        <w:spacing w:after="0"/>
        <w:jc w:val="both"/>
        <w:rPr>
          <w:rFonts w:ascii="Times New Roman" w:hAnsi="Times New Roman" w:cs="Times New Roman"/>
          <w:sz w:val="28"/>
          <w:szCs w:val="28"/>
          <w:lang w:val="kk-KZ"/>
        </w:rPr>
      </w:pPr>
      <w:r>
        <w:tab/>
      </w:r>
      <w:proofErr w:type="spellStart"/>
      <w:r w:rsidR="00520693" w:rsidRPr="00BE5D10">
        <w:rPr>
          <w:rFonts w:ascii="Times New Roman" w:eastAsia="Times New Roman" w:hAnsi="Times New Roman" w:cs="Times New Roman"/>
          <w:b/>
          <w:color w:val="444444"/>
          <w:sz w:val="28"/>
          <w:szCs w:val="28"/>
          <w:lang w:eastAsia="ru-RU"/>
        </w:rPr>
        <w:t>Мемлекетт</w:t>
      </w:r>
      <w:r w:rsidR="00520693" w:rsidRPr="00BE5D10">
        <w:rPr>
          <w:rFonts w:ascii="Times New Roman" w:eastAsia="Times New Roman" w:hAnsi="Times New Roman" w:cs="Times New Roman"/>
          <w:b/>
          <w:color w:val="444444"/>
          <w:sz w:val="28"/>
          <w:szCs w:val="28"/>
          <w:lang w:val="en-US" w:eastAsia="ru-RU"/>
        </w:rPr>
        <w:t>i</w:t>
      </w:r>
      <w:proofErr w:type="spellEnd"/>
      <w:r w:rsidR="00520693" w:rsidRPr="00BE5D10">
        <w:rPr>
          <w:rFonts w:ascii="Times New Roman" w:eastAsia="Times New Roman" w:hAnsi="Times New Roman" w:cs="Times New Roman"/>
          <w:b/>
          <w:color w:val="444444"/>
          <w:sz w:val="28"/>
          <w:szCs w:val="28"/>
          <w:lang w:eastAsia="ru-RU"/>
        </w:rPr>
        <w:t xml:space="preserve">к </w:t>
      </w:r>
      <w:proofErr w:type="spellStart"/>
      <w:r w:rsidR="00520693" w:rsidRPr="00BE5D10">
        <w:rPr>
          <w:rFonts w:ascii="Times New Roman" w:eastAsia="Times New Roman" w:hAnsi="Times New Roman" w:cs="Times New Roman"/>
          <w:b/>
          <w:color w:val="444444"/>
          <w:sz w:val="28"/>
          <w:szCs w:val="28"/>
          <w:lang w:eastAsia="ru-RU"/>
        </w:rPr>
        <w:t>қызметте</w:t>
      </w:r>
      <w:proofErr w:type="spellEnd"/>
      <w:r w:rsidR="00520693" w:rsidRPr="00BE5D10">
        <w:rPr>
          <w:rFonts w:ascii="Times New Roman" w:eastAsia="Times New Roman" w:hAnsi="Times New Roman" w:cs="Times New Roman"/>
          <w:b/>
          <w:color w:val="444444"/>
          <w:sz w:val="28"/>
          <w:szCs w:val="28"/>
          <w:lang w:eastAsia="ru-RU"/>
        </w:rPr>
        <w:t xml:space="preserve"> </w:t>
      </w:r>
      <w:proofErr w:type="spellStart"/>
      <w:proofErr w:type="gramStart"/>
      <w:r w:rsidR="00520693" w:rsidRPr="00BE5D10">
        <w:rPr>
          <w:rFonts w:ascii="Times New Roman" w:eastAsia="Times New Roman" w:hAnsi="Times New Roman" w:cs="Times New Roman"/>
          <w:b/>
          <w:color w:val="444444"/>
          <w:sz w:val="28"/>
          <w:szCs w:val="28"/>
          <w:lang w:eastAsia="ru-RU"/>
        </w:rPr>
        <w:t>болу</w:t>
      </w:r>
      <w:proofErr w:type="gramEnd"/>
      <w:r w:rsidR="00520693" w:rsidRPr="00BE5D10">
        <w:rPr>
          <w:rFonts w:ascii="Times New Roman" w:eastAsia="Times New Roman" w:hAnsi="Times New Roman" w:cs="Times New Roman"/>
          <w:b/>
          <w:color w:val="444444"/>
          <w:sz w:val="28"/>
          <w:szCs w:val="28"/>
          <w:lang w:eastAsia="ru-RU"/>
        </w:rPr>
        <w:t>ға</w:t>
      </w:r>
      <w:proofErr w:type="spellEnd"/>
      <w:r w:rsidR="00520693" w:rsidRPr="00BE5D10">
        <w:rPr>
          <w:rFonts w:ascii="Times New Roman" w:eastAsia="Times New Roman" w:hAnsi="Times New Roman" w:cs="Times New Roman"/>
          <w:b/>
          <w:color w:val="444444"/>
          <w:sz w:val="28"/>
          <w:szCs w:val="28"/>
          <w:lang w:eastAsia="ru-RU"/>
        </w:rPr>
        <w:t xml:space="preserve"> </w:t>
      </w:r>
      <w:proofErr w:type="spellStart"/>
      <w:r w:rsidR="00520693" w:rsidRPr="00BE5D10">
        <w:rPr>
          <w:rFonts w:ascii="Times New Roman" w:eastAsia="Times New Roman" w:hAnsi="Times New Roman" w:cs="Times New Roman"/>
          <w:b/>
          <w:color w:val="444444"/>
          <w:sz w:val="28"/>
          <w:szCs w:val="28"/>
          <w:lang w:eastAsia="ru-RU"/>
        </w:rPr>
        <w:t>байланысты</w:t>
      </w:r>
      <w:proofErr w:type="spellEnd"/>
      <w:r w:rsidR="00520693" w:rsidRPr="00BE5D10">
        <w:rPr>
          <w:rFonts w:ascii="Times New Roman" w:eastAsia="Times New Roman" w:hAnsi="Times New Roman" w:cs="Times New Roman"/>
          <w:b/>
          <w:color w:val="444444"/>
          <w:sz w:val="28"/>
          <w:szCs w:val="28"/>
          <w:lang w:eastAsia="ru-RU"/>
        </w:rPr>
        <w:t xml:space="preserve"> </w:t>
      </w:r>
      <w:proofErr w:type="spellStart"/>
      <w:r w:rsidR="00520693" w:rsidRPr="00BE5D10">
        <w:rPr>
          <w:rFonts w:ascii="Times New Roman" w:eastAsia="Times New Roman" w:hAnsi="Times New Roman" w:cs="Times New Roman"/>
          <w:b/>
          <w:color w:val="444444"/>
          <w:sz w:val="28"/>
          <w:szCs w:val="28"/>
          <w:lang w:eastAsia="ru-RU"/>
        </w:rPr>
        <w:t>шектеулер</w:t>
      </w:r>
      <w:proofErr w:type="spellEnd"/>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bookmarkStart w:id="0" w:name="_GoBack"/>
      <w:r w:rsidRPr="00BE5D10">
        <w:rPr>
          <w:rFonts w:ascii="Arial" w:eastAsia="Times New Roman" w:hAnsi="Arial" w:cs="Arial"/>
          <w:lang w:val="kk-KZ" w:eastAsia="ru-RU"/>
        </w:rPr>
        <w:t xml:space="preserve">      </w:t>
      </w:r>
      <w:r w:rsidRPr="00BE5D10">
        <w:rPr>
          <w:rFonts w:ascii="Times New Roman" w:eastAsia="Times New Roman" w:hAnsi="Times New Roman" w:cs="Times New Roman"/>
          <w:sz w:val="28"/>
          <w:szCs w:val="28"/>
          <w:lang w:val="kk-KZ" w:eastAsia="ru-RU"/>
        </w:rPr>
        <w:t>1. Мемлекеттiк қызметшi:</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1) өкiлдi органның депутаты болуға;</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2) педагогтiк, ғылыми және өзге де шығармашылық қызметтi қоспағанда, басқа да ақы төленетін қызметпен айналысуға;</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3) кәсiпкерлiк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 құқылы емес.</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Бұл ретте, Қазақстан Республикасы Ұлттық Банкінің Төрағасын және оның орынбасарларын, Қаржы нарығы мен қаржы ұйымдарын реттеу, бақылау және қадағалау жөніндегі уәкілетті органның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акцияларының жалпы санының бес пайызынан аспайтын көлемдегі жай акцияларды) сатып алуға және (немесе) өткізуге құқылы;</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4) өзi қызмет iстейтiн не өзiне тiкелей бағынысты немесе өзiнiң тікелей бақылауындағы мемлекеттік органда үшiншi тұлғалардың істерi бойынша өкiл болуға;</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xml:space="preserve">      2. Мемлекеттік қызметші мемлекеттік лауазымға кірген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куәландырған көшiрмесiн </w:t>
      </w:r>
      <w:r w:rsidRPr="00BE5D10">
        <w:rPr>
          <w:rFonts w:ascii="Times New Roman" w:eastAsia="Times New Roman" w:hAnsi="Times New Roman" w:cs="Times New Roman"/>
          <w:sz w:val="28"/>
          <w:szCs w:val="28"/>
          <w:lang w:val="kk-KZ" w:eastAsia="ru-RU"/>
        </w:rPr>
        <w:lastRenderedPageBreak/>
        <w:t>мемлекеттiк қызметшi нотариат куәландырған күннен бастап он күн мерзiмде жұмыс орнындағы персоналды басқару қызметіне (кадр қызметiне) ұсынады.</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3. Қазақстан Республикасы Үкіметінің мүшелерін, Қазақстан Республикасы Конституциялық Кеңесінің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4. Мемлекеттік қызметшінің сенімгерлік басқаруға берілген мүліктен кіріс алуға құқығы бар.</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5. Мемлекеттік қызметшілердің мүлкін сенімгерлік басқаруға беру қағидаларын Қазақстан Республикасының Үкіметі бекітеді.</w:t>
      </w:r>
    </w:p>
    <w:p w:rsidR="00520693"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 пайларын, облигацияларды және коммерциялық ұйымдар акцияларын сенімгерлік басқаруға беруге және сенімгерлік басқаруға арналған шарттың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p w:rsidR="00520693" w:rsidRPr="00BE5D10" w:rsidRDefault="00520693" w:rsidP="004D58AB">
      <w:pPr>
        <w:spacing w:before="120" w:after="120" w:line="240" w:lineRule="auto"/>
        <w:jc w:val="both"/>
        <w:rPr>
          <w:rFonts w:ascii="Times New Roman" w:eastAsia="Times New Roman" w:hAnsi="Times New Roman" w:cs="Times New Roman"/>
          <w:sz w:val="28"/>
          <w:szCs w:val="28"/>
          <w:lang w:val="kk-KZ" w:eastAsia="ru-RU"/>
        </w:rPr>
      </w:pPr>
      <w:r w:rsidRPr="00BE5D10">
        <w:rPr>
          <w:rFonts w:ascii="Times New Roman" w:eastAsia="Times New Roman" w:hAnsi="Times New Roman" w:cs="Times New Roman"/>
          <w:sz w:val="28"/>
          <w:szCs w:val="28"/>
          <w:lang w:val="kk-KZ"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инвестициялық қорлардың пайларын, облигацияларды, коммерциялық ұйымдардың акцияларын сатып алуға құқылы емес.</w:t>
      </w:r>
    </w:p>
    <w:p w:rsidR="00520693" w:rsidRDefault="00520693" w:rsidP="004D58AB">
      <w:pPr>
        <w:jc w:val="both"/>
        <w:rPr>
          <w:rFonts w:ascii="Times New Roman" w:eastAsia="Times New Roman" w:hAnsi="Times New Roman" w:cs="Times New Roman"/>
          <w:sz w:val="28"/>
          <w:szCs w:val="28"/>
          <w:lang w:val="kk-KZ" w:eastAsia="ru-RU"/>
        </w:rPr>
      </w:pPr>
      <w:r w:rsidRPr="00520693">
        <w:rPr>
          <w:rFonts w:ascii="Times New Roman" w:eastAsia="Times New Roman" w:hAnsi="Times New Roman" w:cs="Times New Roman"/>
          <w:sz w:val="28"/>
          <w:szCs w:val="28"/>
          <w:lang w:val="kk-KZ" w:eastAsia="ru-RU"/>
        </w:rPr>
        <w:t>      7.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атқара алмайды, сондай-ақ жақын туыстары, жұбайы (зайыбы) және (немесе) жекжаттары тікелей бағынысында бола алмайды. </w:t>
      </w:r>
      <w:bookmarkEnd w:id="0"/>
    </w:p>
    <w:sectPr w:rsidR="00520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7B"/>
    <w:rsid w:val="004D58AB"/>
    <w:rsid w:val="00520693"/>
    <w:rsid w:val="006A062B"/>
    <w:rsid w:val="00735970"/>
    <w:rsid w:val="007761DD"/>
    <w:rsid w:val="00AB1C43"/>
    <w:rsid w:val="00CD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Ертас Толеуов</dc:creator>
  <cp:lastModifiedBy>Айсулу Байдильдина Темиртаевна</cp:lastModifiedBy>
  <cp:revision>3</cp:revision>
  <dcterms:created xsi:type="dcterms:W3CDTF">2020-12-09T07:58:00Z</dcterms:created>
  <dcterms:modified xsi:type="dcterms:W3CDTF">2020-12-09T10:09:00Z</dcterms:modified>
</cp:coreProperties>
</file>