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07" w:rsidRPr="003C2307" w:rsidRDefault="003C2307" w:rsidP="003C2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2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Функционирование СВХ и СХСТ</w:t>
      </w:r>
    </w:p>
    <w:p w:rsidR="003C2307" w:rsidRPr="00500463" w:rsidRDefault="003C2307" w:rsidP="00500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463">
        <w:rPr>
          <w:rFonts w:ascii="Times New Roman" w:hAnsi="Times New Roman" w:cs="Times New Roman"/>
          <w:sz w:val="28"/>
          <w:szCs w:val="28"/>
          <w:lang w:eastAsia="ru-RU"/>
        </w:rPr>
        <w:t>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Евразийского экономического союза.</w:t>
      </w:r>
    </w:p>
    <w:p w:rsidR="003C2307" w:rsidRPr="00500463" w:rsidRDefault="003C2307" w:rsidP="005004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463">
        <w:rPr>
          <w:rFonts w:ascii="Times New Roman" w:hAnsi="Times New Roman" w:cs="Times New Roman"/>
          <w:sz w:val="28"/>
          <w:szCs w:val="28"/>
        </w:rPr>
        <w:t>Лица, обладающие полномочиями в отношении товаров, находящихся на временном хранении, не вправе пользоваться такими товарами, в том числе вывозить с территории места временного хранения, до их выпуска, а если иностранные товары находятся на временном хранении в местах перемещения товаров через таможенную границу Евразийского экономического союза, – до их выпуска либо до получения разрешения таможенного органа на убытие товаров с таможенной территории</w:t>
      </w:r>
      <w:proofErr w:type="gramEnd"/>
      <w:r w:rsidRPr="00500463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союза. </w:t>
      </w:r>
    </w:p>
    <w:p w:rsidR="00B30859" w:rsidRPr="00B30859" w:rsidRDefault="00B30859" w:rsidP="00B3085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3085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В целях создания благоприятных условий для участников бизнес-процессов, сокращения времени участников внешнеэкономической деятельности на таможенные формальности, внесены изменения в действующий порядок завершения процедуры таможенного транзита. </w:t>
      </w:r>
    </w:p>
    <w:p w:rsidR="00B30859" w:rsidRPr="00B30859" w:rsidRDefault="00B30859" w:rsidP="00B3085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3085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Так, регистрация уведомлений о прибытии товаров осуществляется непосредственно в зонах таможенного контроля (СВХ, СХСТ, таможенные и свободные склады, иные места временного хранения). Данная мера позволит сократить время УВЭД на таможенные формальности на 1-3 часа.</w:t>
      </w:r>
    </w:p>
    <w:p w:rsidR="00B30859" w:rsidRPr="00B30859" w:rsidRDefault="00B30859" w:rsidP="00B3085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30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Изменение касательно установления максимальных сроков временного хранения товаров реализовано в статье 101 Договора о Таможенном кодексе Евразийского экономического союза, согласно которой </w:t>
      </w:r>
      <w:r w:rsidRPr="00B3085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предельный срок временного хранения составляет 4 месяца, а для международных почтовых отправлений и невостребованного багажа, перемещаемого авиатранспортом,   6 месяцев,  без необходимости продления. Указанная норма позволяет сократить время на формальности для участников внешнеэкономической деятельности  до 48 часов.</w:t>
      </w:r>
    </w:p>
    <w:p w:rsidR="00B30859" w:rsidRPr="00B30859" w:rsidRDefault="00B30859" w:rsidP="00B308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308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Также были внесены некоторые изменения в Кодекс Республики Казахстан «О таможенном регулировании в Республике Казахстан», направленные на упрощение бизнес процессов. Так, одним из условий включения в реестр владельцев</w:t>
      </w:r>
      <w:r w:rsidRPr="00B30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 складов временного хранения является </w:t>
      </w:r>
      <w:r w:rsidRPr="00B308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наличие договора (соглашения) о пользовании информационной системой электронных счетов–фактур, т.е.</w:t>
      </w:r>
      <w:r w:rsidRPr="00B308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последние обязаны</w:t>
      </w:r>
      <w:r w:rsidRPr="00B308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8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выписывать электронные счета–фактуры.</w:t>
      </w:r>
    </w:p>
    <w:p w:rsidR="00B30859" w:rsidRDefault="00B30859" w:rsidP="003C230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C2307" w:rsidRDefault="003C2307" w:rsidP="003C230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30859" w:rsidRDefault="00B30859" w:rsidP="003C230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30859" w:rsidRDefault="00B30859" w:rsidP="003C230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30859" w:rsidRDefault="00B30859" w:rsidP="003C230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30859" w:rsidRDefault="00B30859" w:rsidP="003C230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30859" w:rsidRDefault="00B30859" w:rsidP="003C230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30859" w:rsidRDefault="00B30859" w:rsidP="003C230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500463" w:rsidRDefault="00500463" w:rsidP="00B3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0463" w:rsidRDefault="00500463" w:rsidP="00B30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00463" w:rsidSect="003C2307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B8"/>
    <w:rsid w:val="000754CA"/>
    <w:rsid w:val="003C2307"/>
    <w:rsid w:val="00500463"/>
    <w:rsid w:val="00781F7A"/>
    <w:rsid w:val="00B30859"/>
    <w:rsid w:val="00CA41B8"/>
    <w:rsid w:val="00ED565E"/>
    <w:rsid w:val="00F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E6FD-F91D-4FE4-9703-2F6554C4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 Сапаргалиев</dc:creator>
  <cp:lastModifiedBy>Айсулу Байдильдина Темиртаевна</cp:lastModifiedBy>
  <cp:revision>2</cp:revision>
  <dcterms:created xsi:type="dcterms:W3CDTF">2020-11-12T08:47:00Z</dcterms:created>
  <dcterms:modified xsi:type="dcterms:W3CDTF">2020-11-12T08:47:00Z</dcterms:modified>
</cp:coreProperties>
</file>