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79" w:rsidRPr="00E14A79" w:rsidRDefault="00E14A79" w:rsidP="00E14A79">
      <w:pPr>
        <w:rPr>
          <w:b/>
          <w:sz w:val="28"/>
          <w:szCs w:val="28"/>
        </w:rPr>
      </w:pPr>
      <w:r w:rsidRPr="00E14A79">
        <w:rPr>
          <w:b/>
          <w:sz w:val="28"/>
          <w:szCs w:val="28"/>
        </w:rPr>
        <w:t xml:space="preserve">Пара </w:t>
      </w:r>
      <w:proofErr w:type="spellStart"/>
      <w:r w:rsidRPr="00E14A79">
        <w:rPr>
          <w:b/>
          <w:sz w:val="28"/>
          <w:szCs w:val="28"/>
        </w:rPr>
        <w:t>берушілер</w:t>
      </w:r>
      <w:proofErr w:type="spellEnd"/>
      <w:r w:rsidRPr="00E14A79">
        <w:rPr>
          <w:b/>
          <w:sz w:val="28"/>
          <w:szCs w:val="28"/>
        </w:rPr>
        <w:t xml:space="preserve"> </w:t>
      </w:r>
      <w:proofErr w:type="spellStart"/>
      <w:r w:rsidRPr="00E14A79">
        <w:rPr>
          <w:b/>
          <w:sz w:val="28"/>
          <w:szCs w:val="28"/>
        </w:rPr>
        <w:t>және</w:t>
      </w:r>
      <w:proofErr w:type="spellEnd"/>
      <w:r w:rsidRPr="00E14A79">
        <w:rPr>
          <w:b/>
          <w:sz w:val="28"/>
          <w:szCs w:val="28"/>
        </w:rPr>
        <w:t xml:space="preserve"> пара </w:t>
      </w:r>
      <w:proofErr w:type="spellStart"/>
      <w:r w:rsidRPr="00E14A79">
        <w:rPr>
          <w:b/>
          <w:sz w:val="28"/>
          <w:szCs w:val="28"/>
        </w:rPr>
        <w:t>алушылар</w:t>
      </w:r>
      <w:proofErr w:type="spellEnd"/>
      <w:r w:rsidRPr="00E14A79">
        <w:rPr>
          <w:b/>
          <w:sz w:val="28"/>
          <w:szCs w:val="28"/>
        </w:rPr>
        <w:t xml:space="preserve"> </w:t>
      </w:r>
      <w:proofErr w:type="spellStart"/>
      <w:r w:rsidRPr="00E14A79">
        <w:rPr>
          <w:b/>
          <w:sz w:val="28"/>
          <w:szCs w:val="28"/>
        </w:rPr>
        <w:t>туралы</w:t>
      </w:r>
      <w:proofErr w:type="spellEnd"/>
    </w:p>
    <w:p w:rsidR="00E14A79" w:rsidRPr="00E14A79" w:rsidRDefault="00E14A79" w:rsidP="00E14A79">
      <w:pPr>
        <w:ind w:firstLine="708"/>
        <w:jc w:val="both"/>
        <w:rPr>
          <w:b/>
          <w:bCs/>
          <w:sz w:val="28"/>
          <w:szCs w:val="28"/>
        </w:rPr>
      </w:pPr>
    </w:p>
    <w:p w:rsidR="00E14A79" w:rsidRPr="00E14A79" w:rsidRDefault="00E14A79" w:rsidP="00E14A79">
      <w:pPr>
        <w:ind w:firstLine="708"/>
        <w:jc w:val="both"/>
        <w:rPr>
          <w:b/>
          <w:bCs/>
          <w:sz w:val="28"/>
          <w:szCs w:val="28"/>
        </w:rPr>
      </w:pPr>
    </w:p>
    <w:p w:rsidR="00E14A79" w:rsidRPr="00E14A79" w:rsidRDefault="00E14A79" w:rsidP="00E14A79">
      <w:pPr>
        <w:ind w:firstLine="708"/>
        <w:jc w:val="both"/>
        <w:rPr>
          <w:sz w:val="28"/>
          <w:szCs w:val="28"/>
          <w:lang w:val="kk-KZ"/>
        </w:rPr>
      </w:pPr>
      <w:r w:rsidRPr="00E14A79">
        <w:rPr>
          <w:b/>
          <w:bCs/>
          <w:sz w:val="28"/>
          <w:szCs w:val="28"/>
          <w:lang w:val="kk-KZ"/>
        </w:rPr>
        <w:t>Пара деген – з</w:t>
      </w:r>
      <w:r w:rsidRPr="00E14A79">
        <w:rPr>
          <w:sz w:val="28"/>
          <w:szCs w:val="28"/>
          <w:lang w:val="kk-KZ"/>
        </w:rPr>
        <w:t>аттар,қызметтер мен пайдалар оның ішінде ақша(шетел валютасы), ішінде, банк чегі және құнды қағаздар,  бағалы металдар мен тастардан жасалған бұйымдар, автомашина, азық-түлік, бейнетехника, тұрмыстық құралдар және басқа тауарлар, пәтерлер, саяжай, қала сыртындағы үйлер, гараждар, жер телімдері және басқа жылжымайтын мүлік. Емдеу, жөндеу және құрылыс жұмыстары, санаториялық және туристік жолдамалар, шетелге бару, ойын-сауықты және басқа да шығындарды тегін немесе төмендетілген құнмен төлеу.</w:t>
      </w:r>
    </w:p>
    <w:p w:rsidR="00E14A79" w:rsidRPr="00E14A79" w:rsidRDefault="00E14A79" w:rsidP="00E14A79">
      <w:pPr>
        <w:jc w:val="both"/>
        <w:rPr>
          <w:sz w:val="28"/>
          <w:szCs w:val="28"/>
          <w:lang w:val="kk-KZ"/>
        </w:rPr>
      </w:pPr>
      <w:r w:rsidRPr="00E14A79">
        <w:rPr>
          <w:sz w:val="28"/>
          <w:szCs w:val="28"/>
          <w:lang w:val="kk-KZ"/>
        </w:rPr>
        <w:t>Параның бүркемелі түрі – банк қарызы немесе жоқ қарызды өтеу түрімен төмен бағамен сатып алынған тауарларды төлеу, жоғары бағаға тауар сатып алу, парақорға, оның туыстарына, достарына жалақы төлеуге арналған жалған еңбек шарттарын жасау, жеңілдікті несие алу, дәрістер, мақалалар және кітаптарға арналған қаламақыны көтеру, казинодағы «кездейсоқ» ұтыс, жалгерлік ақыны төмендету, несие бойынша пайыздық мөлшерлемені азайту және т.б.</w:t>
      </w:r>
    </w:p>
    <w:p w:rsidR="00E14A79" w:rsidRPr="00E14A79" w:rsidRDefault="00E14A79" w:rsidP="00E14A79">
      <w:pPr>
        <w:jc w:val="both"/>
        <w:rPr>
          <w:sz w:val="28"/>
          <w:szCs w:val="28"/>
          <w:lang w:val="kk-KZ"/>
        </w:rPr>
      </w:pPr>
      <w:r w:rsidRPr="00E14A79">
        <w:rPr>
          <w:sz w:val="28"/>
          <w:szCs w:val="28"/>
          <w:lang w:val="kk-KZ"/>
        </w:rPr>
        <w:t>Мемлекеттік қызметті ор</w:t>
      </w:r>
      <w:bookmarkStart w:id="0" w:name="_GoBack"/>
      <w:bookmarkEnd w:id="0"/>
      <w:r w:rsidRPr="00E14A79">
        <w:rPr>
          <w:sz w:val="28"/>
          <w:szCs w:val="28"/>
          <w:lang w:val="kk-KZ"/>
        </w:rPr>
        <w:t>ындауға өкілетті лауазымдық тұлға және оған теңестірілген адам пара алушы ретінде танылуы мүмкін. Жауапты  мемлекеттік қызметті атқаратын адамдар, мемлекет қызметтерін және мемлекеттік органдардың өкілеттіктерін тікелей орындау үшін Қазақстан Республикасының Конституциясымен, Қазақстан Республикасының конституциялық және басқа заңдарымен бекітілетін лауазымды тұлғалар. </w:t>
      </w:r>
    </w:p>
    <w:p w:rsidR="00E14A79" w:rsidRPr="00E14A79" w:rsidRDefault="00E14A79" w:rsidP="00E14A79">
      <w:pPr>
        <w:jc w:val="both"/>
        <w:rPr>
          <w:sz w:val="28"/>
          <w:szCs w:val="28"/>
          <w:lang w:val="kk-KZ"/>
        </w:rPr>
      </w:pPr>
      <w:r w:rsidRPr="00E14A79">
        <w:rPr>
          <w:sz w:val="28"/>
          <w:szCs w:val="28"/>
          <w:lang w:val="kk-KZ"/>
        </w:rPr>
        <w:t xml:space="preserve">Қазақстан Республикасының Қылмыстық кодексі парамен байланысты қылмыстың екі түрін қарастырады </w:t>
      </w:r>
      <w:r w:rsidRPr="00E14A79">
        <w:rPr>
          <w:b/>
          <w:bCs/>
          <w:sz w:val="28"/>
          <w:szCs w:val="28"/>
          <w:lang w:val="kk-KZ"/>
        </w:rPr>
        <w:t>пара алу</w:t>
      </w:r>
      <w:r w:rsidRPr="00E14A79">
        <w:rPr>
          <w:sz w:val="28"/>
          <w:szCs w:val="28"/>
          <w:lang w:val="kk-KZ"/>
        </w:rPr>
        <w:t> (366 бап), </w:t>
      </w:r>
      <w:r w:rsidRPr="00E14A79">
        <w:rPr>
          <w:b/>
          <w:bCs/>
          <w:sz w:val="28"/>
          <w:szCs w:val="28"/>
          <w:lang w:val="kk-KZ"/>
        </w:rPr>
        <w:t>пара беру </w:t>
      </w:r>
      <w:r w:rsidRPr="00E14A79">
        <w:rPr>
          <w:sz w:val="28"/>
          <w:szCs w:val="28"/>
          <w:lang w:val="kk-KZ"/>
        </w:rPr>
        <w:t>(367 бап).</w:t>
      </w:r>
    </w:p>
    <w:p w:rsidR="00E14A79" w:rsidRPr="00E14A79" w:rsidRDefault="00E14A79" w:rsidP="00E14A79">
      <w:pPr>
        <w:jc w:val="both"/>
        <w:rPr>
          <w:sz w:val="28"/>
          <w:szCs w:val="28"/>
          <w:lang w:val="kk-KZ"/>
        </w:rPr>
      </w:pPr>
      <w:r w:rsidRPr="00E14A79">
        <w:rPr>
          <w:sz w:val="28"/>
          <w:szCs w:val="28"/>
          <w:lang w:val="kk-KZ"/>
        </w:rPr>
        <w:t>Пара алу – ең қауіпті лауазымдық қылмыстың біріне жатады, егер ол адамдар тобымен жасалса немесе заңды немесе заңсыз әрекет (әрекетсіздік) үшін лауазымды тұлға пайда мен артықшылық алу арқылы қорқытып алушылықпен қоса болса тіпті де ауыр қылмыс болып табылады.</w:t>
      </w:r>
    </w:p>
    <w:p w:rsidR="00E14A79" w:rsidRPr="00E14A79" w:rsidRDefault="00E14A79" w:rsidP="00E14A79">
      <w:pPr>
        <w:jc w:val="both"/>
        <w:rPr>
          <w:sz w:val="28"/>
          <w:szCs w:val="28"/>
          <w:lang w:val="kk-KZ"/>
        </w:rPr>
      </w:pPr>
      <w:r w:rsidRPr="00E14A79">
        <w:rPr>
          <w:sz w:val="28"/>
          <w:szCs w:val="28"/>
          <w:lang w:val="kk-KZ"/>
        </w:rPr>
        <w:t>Пара беру – лауазымдық тұлғаны заңды немесе заңсыз әрекет (әрекетсіздік) жасауға итермелеуге,  немесе берушінің пайдасына, соның ішінде қызметі бойынша жалпы қамқорлық пен жол берушілік үшін қандай да бір артықшылықтар ұсынуға,  алуға бағытталған қылмыс.</w:t>
      </w:r>
    </w:p>
    <w:p w:rsidR="00E14A79" w:rsidRPr="00E14A79" w:rsidRDefault="00E14A79" w:rsidP="00E14A79">
      <w:pPr>
        <w:jc w:val="both"/>
        <w:outlineLvl w:val="0"/>
        <w:rPr>
          <w:b/>
          <w:bCs/>
          <w:kern w:val="36"/>
          <w:sz w:val="28"/>
          <w:szCs w:val="28"/>
          <w:lang w:val="kk-KZ"/>
        </w:rPr>
      </w:pPr>
    </w:p>
    <w:p w:rsidR="00B0509E" w:rsidRPr="00E14A79" w:rsidRDefault="00B0509E">
      <w:pPr>
        <w:rPr>
          <w:sz w:val="28"/>
          <w:szCs w:val="28"/>
          <w:lang w:val="kk-KZ"/>
        </w:rPr>
      </w:pPr>
    </w:p>
    <w:sectPr w:rsidR="00B0509E" w:rsidRPr="00E14A79" w:rsidSect="003D5CF5">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79"/>
    <w:rsid w:val="00B0509E"/>
    <w:rsid w:val="00E14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2020-09-25T11:41:00Z</dcterms:created>
  <dcterms:modified xsi:type="dcterms:W3CDTF">2020-09-25T11:43:00Z</dcterms:modified>
</cp:coreProperties>
</file>