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8C" w:rsidRPr="00DB0D1D" w:rsidRDefault="00E5298C" w:rsidP="00E52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D1D">
        <w:rPr>
          <w:rFonts w:ascii="Times New Roman" w:hAnsi="Times New Roman" w:cs="Times New Roman"/>
          <w:b/>
          <w:sz w:val="24"/>
          <w:szCs w:val="24"/>
          <w:lang w:val="kk-KZ"/>
        </w:rPr>
        <w:t>Автоматизированный камеральный контроль</w:t>
      </w:r>
    </w:p>
    <w:p w:rsidR="00E5298C" w:rsidRPr="00DB0D1D" w:rsidRDefault="00E5298C" w:rsidP="00E52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98C" w:rsidRDefault="00E5298C" w:rsidP="00E52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0D1D">
        <w:rPr>
          <w:rFonts w:ascii="Times New Roman" w:hAnsi="Times New Roman" w:cs="Times New Roman"/>
          <w:sz w:val="24"/>
          <w:szCs w:val="24"/>
        </w:rPr>
        <w:t xml:space="preserve">Камеральным контролем является контроль, осуществляемый налоговыми органами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других документов и сведений о деятельности налогоплательщика. </w:t>
      </w:r>
    </w:p>
    <w:p w:rsidR="00E5298C" w:rsidRPr="00DB0D1D" w:rsidRDefault="00E5298C" w:rsidP="00E52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D1D">
        <w:rPr>
          <w:rFonts w:ascii="Times New Roman" w:hAnsi="Times New Roman" w:cs="Times New Roman"/>
          <w:sz w:val="24"/>
          <w:szCs w:val="24"/>
        </w:rPr>
        <w:t xml:space="preserve">Камеральный контроль является составной частью системы управления рисками. </w:t>
      </w:r>
    </w:p>
    <w:p w:rsidR="00E5298C" w:rsidRPr="00DB0D1D" w:rsidRDefault="00E5298C" w:rsidP="00E52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0D1D">
        <w:rPr>
          <w:rFonts w:ascii="Times New Roman" w:hAnsi="Times New Roman" w:cs="Times New Roman"/>
          <w:sz w:val="24"/>
          <w:szCs w:val="24"/>
        </w:rPr>
        <w:t>Целью камерального контроля является предоставление налогоплательщику права самостоятельного устранения нарушений, выявленных налоговыми органами по результатам камерального контроля, путем постановки на регистрационный учет в налоговых органах и (или) представления налоговой отчетности в соответствии со статьей 96 настоящего Кодекса и (или) уплаты налогов и платежей в бюджет.</w:t>
      </w:r>
    </w:p>
    <w:p w:rsidR="00E5298C" w:rsidRPr="00DB0D1D" w:rsidRDefault="00E5298C" w:rsidP="00E52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15"/>
      <w:bookmarkEnd w:id="0"/>
      <w:r w:rsidRPr="00DB0D1D">
        <w:rPr>
          <w:rFonts w:ascii="Times New Roman" w:hAnsi="Times New Roman" w:cs="Times New Roman"/>
          <w:sz w:val="24"/>
          <w:szCs w:val="24"/>
        </w:rPr>
        <w:t>Камеральный контроль проводится за соответствующий налоговый период после истечения срока представления налоговой отчетности за такой период, установленного настоящим Кодексом.</w:t>
      </w:r>
    </w:p>
    <w:p w:rsidR="00E5298C" w:rsidRPr="00DB0D1D" w:rsidRDefault="00E5298C" w:rsidP="00E52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0D1D">
        <w:rPr>
          <w:rFonts w:ascii="Times New Roman" w:hAnsi="Times New Roman" w:cs="Times New Roman"/>
          <w:sz w:val="24"/>
          <w:szCs w:val="24"/>
        </w:rPr>
        <w:t>Камеральный контроль осуществляется в течение срока исковой давности с учетом положений</w:t>
      </w:r>
      <w:r w:rsidRPr="00DB0D1D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1" w:name="_GoBack"/>
      <w:bookmarkEnd w:id="1"/>
    </w:p>
    <w:sectPr w:rsidR="00E5298C" w:rsidRPr="00DB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8C"/>
    <w:rsid w:val="003F060E"/>
    <w:rsid w:val="00E5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98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52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98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5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2020-10-08T07:45:00Z</dcterms:created>
  <dcterms:modified xsi:type="dcterms:W3CDTF">2020-10-08T07:45:00Z</dcterms:modified>
</cp:coreProperties>
</file>