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8A" w:rsidRPr="00960831" w:rsidRDefault="00657C8A" w:rsidP="0013194C">
      <w:pPr>
        <w:ind w:firstLine="397"/>
        <w:jc w:val="center"/>
        <w:rPr>
          <w:rStyle w:val="s0"/>
          <w:b/>
          <w:sz w:val="28"/>
          <w:szCs w:val="28"/>
        </w:rPr>
      </w:pPr>
      <w:r w:rsidRPr="00960831">
        <w:rPr>
          <w:rStyle w:val="s0"/>
          <w:b/>
          <w:sz w:val="28"/>
          <w:szCs w:val="28"/>
        </w:rPr>
        <w:t xml:space="preserve">Информационная </w:t>
      </w:r>
      <w:r w:rsidR="0013194C">
        <w:rPr>
          <w:rStyle w:val="s0"/>
          <w:b/>
          <w:sz w:val="28"/>
          <w:szCs w:val="28"/>
        </w:rPr>
        <w:t>безопасность таможенных органов</w:t>
      </w:r>
      <w:bookmarkStart w:id="0" w:name="_GoBack"/>
      <w:bookmarkEnd w:id="0"/>
    </w:p>
    <w:p w:rsidR="00657C8A" w:rsidRPr="00960831" w:rsidRDefault="00657C8A" w:rsidP="00657C8A">
      <w:pPr>
        <w:ind w:firstLine="397"/>
        <w:jc w:val="both"/>
        <w:rPr>
          <w:rStyle w:val="s0"/>
          <w:sz w:val="28"/>
          <w:szCs w:val="28"/>
        </w:rPr>
      </w:pPr>
    </w:p>
    <w:p w:rsidR="00657C8A" w:rsidRPr="00960831" w:rsidRDefault="00657C8A" w:rsidP="00657C8A">
      <w:pPr>
        <w:ind w:firstLine="397"/>
        <w:jc w:val="both"/>
        <w:rPr>
          <w:rStyle w:val="s0"/>
          <w:sz w:val="28"/>
          <w:szCs w:val="28"/>
        </w:rPr>
      </w:pPr>
    </w:p>
    <w:p w:rsidR="00657C8A" w:rsidRPr="00960831" w:rsidRDefault="00657C8A" w:rsidP="00657C8A">
      <w:pPr>
        <w:ind w:firstLine="397"/>
        <w:jc w:val="both"/>
        <w:rPr>
          <w:sz w:val="28"/>
          <w:szCs w:val="28"/>
        </w:rPr>
      </w:pPr>
      <w:r w:rsidRPr="00960831">
        <w:rPr>
          <w:rStyle w:val="s0"/>
          <w:sz w:val="28"/>
          <w:szCs w:val="28"/>
        </w:rPr>
        <w:t>Любая информация, полученная таможенными органами в соответствии с таможенным законодательством Евразийского экономического союза, международными договорами Республики Казахстан, таможенным и иным законодательством Республики Казахстан, используется таможенными органами исключительно для выполнения возложенных на них задач и функций.</w:t>
      </w:r>
    </w:p>
    <w:p w:rsidR="00657C8A" w:rsidRPr="00960831" w:rsidRDefault="00657C8A" w:rsidP="00657C8A">
      <w:pPr>
        <w:ind w:firstLine="397"/>
        <w:jc w:val="both"/>
        <w:rPr>
          <w:sz w:val="28"/>
          <w:szCs w:val="28"/>
        </w:rPr>
      </w:pPr>
      <w:bookmarkStart w:id="1" w:name="SUB190200"/>
      <w:bookmarkEnd w:id="1"/>
      <w:proofErr w:type="gramStart"/>
      <w:r w:rsidRPr="00960831">
        <w:rPr>
          <w:rStyle w:val="s0"/>
          <w:sz w:val="28"/>
          <w:szCs w:val="28"/>
        </w:rPr>
        <w:t>Таможенные органы, их должностные лица, а также иные лица, получившие в соответствии с таможенным законодательством Евразийского экономического союза, международными договорами Республики Казахстан, таможенным и иным законодательством Республики Казахстан доступ к информации, не вправе разглашать, использовать в личных целях либо передавать иным лицам, в том числе государственным органам государств - членов Евразийского экономического союза, информацию, составляющую государственную, коммерческую, банковскую, налоговую и иную</w:t>
      </w:r>
      <w:proofErr w:type="gramEnd"/>
      <w:r w:rsidRPr="00960831">
        <w:rPr>
          <w:rStyle w:val="s0"/>
          <w:sz w:val="28"/>
          <w:szCs w:val="28"/>
        </w:rPr>
        <w:t xml:space="preserve"> охраняемую законами Республики Казахстан тайну (секреты), а также другую конфиденциальную информацию.</w:t>
      </w:r>
    </w:p>
    <w:p w:rsidR="00657C8A" w:rsidRPr="00960831" w:rsidRDefault="00657C8A" w:rsidP="00657C8A">
      <w:pPr>
        <w:ind w:firstLine="397"/>
        <w:jc w:val="both"/>
        <w:rPr>
          <w:sz w:val="28"/>
          <w:szCs w:val="28"/>
        </w:rPr>
      </w:pPr>
      <w:bookmarkStart w:id="2" w:name="SUB190300"/>
      <w:bookmarkEnd w:id="2"/>
      <w:r w:rsidRPr="00960831">
        <w:rPr>
          <w:rStyle w:val="s0"/>
          <w:sz w:val="28"/>
          <w:szCs w:val="28"/>
        </w:rPr>
        <w:t xml:space="preserve"> </w:t>
      </w:r>
      <w:proofErr w:type="gramStart"/>
      <w:r w:rsidRPr="00960831">
        <w:rPr>
          <w:rStyle w:val="s0"/>
          <w:sz w:val="28"/>
          <w:szCs w:val="28"/>
        </w:rPr>
        <w:t>Таможенные органы передают представленную им информацию, в том числе предварительную информацию, государственным органам Республики Казахстан, если такая информация необходима указанным органам для выполнения задач и осуществления функций, возложенных на них законодательством Республики Казахстан, в порядке и с соблюдением требований законодательства Республики Казахстан по защите государственной, коммерческой, банковской, налоговой и иной охраняемой</w:t>
      </w:r>
      <w:proofErr w:type="gramEnd"/>
      <w:r w:rsidRPr="00960831">
        <w:rPr>
          <w:rStyle w:val="s0"/>
          <w:sz w:val="28"/>
          <w:szCs w:val="28"/>
        </w:rPr>
        <w:t xml:space="preserve"> законами тайны (секретов), а также другой конфиденциальной информации, международных договоров Республики Казахстан, в следующих случаях:</w:t>
      </w:r>
    </w:p>
    <w:p w:rsidR="00657C8A" w:rsidRPr="00960831" w:rsidRDefault="00657C8A" w:rsidP="00657C8A">
      <w:pPr>
        <w:ind w:firstLine="397"/>
        <w:jc w:val="both"/>
        <w:rPr>
          <w:sz w:val="28"/>
          <w:szCs w:val="28"/>
        </w:rPr>
      </w:pPr>
      <w:bookmarkStart w:id="3" w:name="SUB190301"/>
      <w:bookmarkEnd w:id="3"/>
      <w:r w:rsidRPr="00960831">
        <w:rPr>
          <w:rStyle w:val="s0"/>
          <w:sz w:val="28"/>
          <w:szCs w:val="28"/>
        </w:rPr>
        <w:t>1) правоохранительным и специальным государственным органам Республики Казахстан в пределах их компетенции, установленной законодательством Республики Казахстан, на основании мотивированного запроса на бумажном носителе либо в виде электронного документа, санкционированного прокурором. Санкция не требуется в случае запрашивания таких сведений прокурором;</w:t>
      </w:r>
    </w:p>
    <w:p w:rsidR="00657C8A" w:rsidRPr="00960831" w:rsidRDefault="00657C8A" w:rsidP="00657C8A">
      <w:pPr>
        <w:ind w:firstLine="397"/>
        <w:jc w:val="both"/>
        <w:rPr>
          <w:sz w:val="28"/>
          <w:szCs w:val="28"/>
        </w:rPr>
      </w:pPr>
      <w:bookmarkStart w:id="4" w:name="SUB190302"/>
      <w:bookmarkEnd w:id="4"/>
      <w:r w:rsidRPr="00960831">
        <w:rPr>
          <w:rStyle w:val="s0"/>
          <w:sz w:val="28"/>
          <w:szCs w:val="28"/>
        </w:rPr>
        <w:t>2) судам: по находящимся в их производстве делам на основании запроса;</w:t>
      </w:r>
    </w:p>
    <w:p w:rsidR="00657C8A" w:rsidRPr="00960831" w:rsidRDefault="00657C8A" w:rsidP="00657C8A">
      <w:pPr>
        <w:ind w:firstLine="397"/>
        <w:jc w:val="both"/>
        <w:rPr>
          <w:sz w:val="28"/>
          <w:szCs w:val="28"/>
        </w:rPr>
      </w:pPr>
      <w:bookmarkStart w:id="5" w:name="SUB190303"/>
      <w:bookmarkEnd w:id="5"/>
      <w:r w:rsidRPr="00960831">
        <w:rPr>
          <w:rStyle w:val="s0"/>
          <w:sz w:val="28"/>
          <w:szCs w:val="28"/>
        </w:rPr>
        <w:t xml:space="preserve">3) иным государственным органам Республики Казахстан в случаях, установленных законодательством Республики Казахстан, и в </w:t>
      </w:r>
      <w:hyperlink r:id="rId5" w:history="1">
        <w:r w:rsidRPr="00960831">
          <w:rPr>
            <w:rStyle w:val="a3"/>
            <w:sz w:val="28"/>
            <w:szCs w:val="28"/>
          </w:rPr>
          <w:t>порядке</w:t>
        </w:r>
      </w:hyperlink>
      <w:r w:rsidRPr="00960831">
        <w:rPr>
          <w:rStyle w:val="s0"/>
          <w:sz w:val="28"/>
          <w:szCs w:val="28"/>
        </w:rPr>
        <w:t>, определяемом совместными актами;</w:t>
      </w:r>
    </w:p>
    <w:p w:rsidR="00657C8A" w:rsidRPr="00960831" w:rsidRDefault="00657C8A" w:rsidP="00657C8A">
      <w:pPr>
        <w:ind w:firstLine="397"/>
        <w:jc w:val="both"/>
        <w:rPr>
          <w:sz w:val="28"/>
          <w:szCs w:val="28"/>
        </w:rPr>
      </w:pPr>
      <w:bookmarkStart w:id="6" w:name="SUB190304"/>
      <w:bookmarkEnd w:id="6"/>
      <w:r w:rsidRPr="00960831">
        <w:rPr>
          <w:rStyle w:val="s0"/>
          <w:sz w:val="28"/>
          <w:szCs w:val="28"/>
        </w:rPr>
        <w:t xml:space="preserve">4) уполномоченному органу по финансовому мониторингу - в соответствии с </w:t>
      </w:r>
      <w:hyperlink r:id="rId6" w:history="1">
        <w:r w:rsidRPr="00960831">
          <w:rPr>
            <w:rStyle w:val="a3"/>
            <w:sz w:val="28"/>
            <w:szCs w:val="28"/>
          </w:rPr>
          <w:t>Законом</w:t>
        </w:r>
      </w:hyperlink>
      <w:r w:rsidRPr="00960831">
        <w:rPr>
          <w:rStyle w:val="s0"/>
          <w:sz w:val="28"/>
          <w:szCs w:val="28"/>
        </w:rPr>
        <w:t xml:space="preserve"> Республики Казахстан «О противодействии легализации (отмыванию) доходов, полученных преступным путем, и финансированию терроризма»;</w:t>
      </w:r>
    </w:p>
    <w:p w:rsidR="00657C8A" w:rsidRPr="00960831" w:rsidRDefault="00657C8A" w:rsidP="00657C8A">
      <w:pPr>
        <w:ind w:firstLine="397"/>
        <w:jc w:val="both"/>
        <w:rPr>
          <w:sz w:val="28"/>
          <w:szCs w:val="28"/>
        </w:rPr>
      </w:pPr>
      <w:bookmarkStart w:id="7" w:name="SUB190305"/>
      <w:bookmarkEnd w:id="7"/>
      <w:r w:rsidRPr="00960831">
        <w:rPr>
          <w:rStyle w:val="s0"/>
          <w:sz w:val="28"/>
          <w:szCs w:val="28"/>
        </w:rPr>
        <w:t xml:space="preserve">5) уполномоченному органу в области охраны окружающей среды информацию по импортерам с указанием их юридических адресов, объемов и видов ввезенной (ввезенных) на территорию Республики Казахстан </w:t>
      </w:r>
      <w:r w:rsidRPr="00960831">
        <w:rPr>
          <w:rStyle w:val="s0"/>
          <w:sz w:val="28"/>
          <w:szCs w:val="28"/>
        </w:rPr>
        <w:lastRenderedPageBreak/>
        <w:t>продукции (товаров), на которую (которые) распространяются расширенные обязательства производителей (импортеров) в соответствии с законодательством Республики Казахстан.</w:t>
      </w:r>
    </w:p>
    <w:p w:rsidR="00657C8A" w:rsidRPr="00960831" w:rsidRDefault="00657C8A" w:rsidP="00657C8A">
      <w:pPr>
        <w:ind w:firstLine="397"/>
        <w:jc w:val="both"/>
        <w:rPr>
          <w:sz w:val="28"/>
          <w:szCs w:val="28"/>
        </w:rPr>
      </w:pPr>
      <w:bookmarkStart w:id="8" w:name="SUB190400"/>
      <w:bookmarkEnd w:id="8"/>
      <w:r w:rsidRPr="00960831">
        <w:rPr>
          <w:rStyle w:val="s0"/>
          <w:sz w:val="28"/>
          <w:szCs w:val="28"/>
        </w:rPr>
        <w:t>4. Любая информация, полученная в соответствии с пунктом 3 настоящей статьи, не подлежит разглашению и распространению, за исключением случаев передачи информации:</w:t>
      </w:r>
    </w:p>
    <w:p w:rsidR="00657C8A" w:rsidRPr="00960831" w:rsidRDefault="00657C8A" w:rsidP="00657C8A">
      <w:pPr>
        <w:ind w:firstLine="397"/>
        <w:jc w:val="both"/>
        <w:rPr>
          <w:sz w:val="28"/>
          <w:szCs w:val="28"/>
        </w:rPr>
      </w:pPr>
      <w:r w:rsidRPr="00960831">
        <w:rPr>
          <w:rStyle w:val="s0"/>
          <w:sz w:val="28"/>
          <w:szCs w:val="28"/>
        </w:rPr>
        <w:t xml:space="preserve">другому государственному органу Республики Казахстан в соответствии с </w:t>
      </w:r>
      <w:hyperlink r:id="rId7" w:history="1">
        <w:r w:rsidRPr="00960831">
          <w:rPr>
            <w:rStyle w:val="a3"/>
            <w:sz w:val="28"/>
            <w:szCs w:val="28"/>
          </w:rPr>
          <w:t>законодательством</w:t>
        </w:r>
      </w:hyperlink>
      <w:r w:rsidRPr="00960831">
        <w:rPr>
          <w:rStyle w:val="s0"/>
          <w:sz w:val="28"/>
          <w:szCs w:val="28"/>
        </w:rPr>
        <w:t xml:space="preserve"> Республики Казахстан;</w:t>
      </w:r>
    </w:p>
    <w:p w:rsidR="00657C8A" w:rsidRPr="00960831" w:rsidRDefault="00657C8A" w:rsidP="00657C8A">
      <w:pPr>
        <w:ind w:firstLine="397"/>
        <w:jc w:val="both"/>
        <w:rPr>
          <w:sz w:val="28"/>
          <w:szCs w:val="28"/>
        </w:rPr>
      </w:pPr>
      <w:r w:rsidRPr="00960831">
        <w:rPr>
          <w:rStyle w:val="s0"/>
          <w:sz w:val="28"/>
          <w:szCs w:val="28"/>
        </w:rPr>
        <w:t xml:space="preserve">Комиссии для целей расследований в соответствии с </w:t>
      </w:r>
      <w:hyperlink r:id="rId8" w:history="1">
        <w:r w:rsidRPr="00960831">
          <w:rPr>
            <w:rStyle w:val="a3"/>
            <w:sz w:val="28"/>
            <w:szCs w:val="28"/>
          </w:rPr>
          <w:t>законодательством</w:t>
        </w:r>
      </w:hyperlink>
      <w:r w:rsidRPr="00960831">
        <w:rPr>
          <w:rStyle w:val="s0"/>
          <w:sz w:val="28"/>
          <w:szCs w:val="28"/>
        </w:rPr>
        <w:t xml:space="preserve"> Республики Казахстан о специальных защитных, антидемпинговых и компенсационных мерах по отношению к третьим странам;</w:t>
      </w:r>
    </w:p>
    <w:p w:rsidR="00657C8A" w:rsidRPr="00960831" w:rsidRDefault="00657C8A" w:rsidP="00657C8A">
      <w:pPr>
        <w:ind w:firstLine="397"/>
        <w:jc w:val="both"/>
        <w:rPr>
          <w:sz w:val="28"/>
          <w:szCs w:val="28"/>
        </w:rPr>
      </w:pPr>
      <w:r w:rsidRPr="00960831">
        <w:rPr>
          <w:rStyle w:val="s0"/>
          <w:sz w:val="28"/>
          <w:szCs w:val="28"/>
        </w:rPr>
        <w:t>компетентному органу иностранного государства и (или) союза иностранных госуда</w:t>
      </w:r>
      <w:proofErr w:type="gramStart"/>
      <w:r w:rsidRPr="00960831">
        <w:rPr>
          <w:rStyle w:val="s0"/>
          <w:sz w:val="28"/>
          <w:szCs w:val="28"/>
        </w:rPr>
        <w:t>рств пр</w:t>
      </w:r>
      <w:proofErr w:type="gramEnd"/>
      <w:r w:rsidRPr="00960831">
        <w:rPr>
          <w:rStyle w:val="s0"/>
          <w:sz w:val="28"/>
          <w:szCs w:val="28"/>
        </w:rPr>
        <w:t>и проведении в отношении товаров, происходящих из Республики Казахстан, специальных защитных, антидемпинговых, компенсационных расследований в соответствии с законодательством Республики Казахстан;</w:t>
      </w:r>
    </w:p>
    <w:p w:rsidR="00657C8A" w:rsidRPr="00960831" w:rsidRDefault="00657C8A" w:rsidP="00657C8A">
      <w:pPr>
        <w:ind w:firstLine="397"/>
        <w:jc w:val="both"/>
        <w:rPr>
          <w:sz w:val="28"/>
          <w:szCs w:val="28"/>
        </w:rPr>
      </w:pPr>
      <w:r w:rsidRPr="00960831">
        <w:rPr>
          <w:rStyle w:val="s0"/>
          <w:sz w:val="28"/>
          <w:szCs w:val="28"/>
        </w:rPr>
        <w:t>компетентному органу государства - члена Евразийского экономического союза и (или) Евразийской экономической комиссии при проведении компенсирующего расследования в соответствии с законодательством Республики Казахстан.</w:t>
      </w:r>
    </w:p>
    <w:p w:rsidR="00657C8A" w:rsidRPr="00960831" w:rsidRDefault="00657C8A" w:rsidP="00657C8A">
      <w:pPr>
        <w:ind w:firstLine="397"/>
        <w:jc w:val="both"/>
        <w:rPr>
          <w:sz w:val="28"/>
          <w:szCs w:val="28"/>
        </w:rPr>
      </w:pPr>
      <w:bookmarkStart w:id="9" w:name="SUB190500"/>
      <w:bookmarkEnd w:id="9"/>
      <w:r w:rsidRPr="00960831">
        <w:rPr>
          <w:rStyle w:val="s0"/>
          <w:sz w:val="28"/>
          <w:szCs w:val="28"/>
        </w:rPr>
        <w:t xml:space="preserve">5. </w:t>
      </w:r>
      <w:proofErr w:type="gramStart"/>
      <w:r w:rsidRPr="00960831">
        <w:rPr>
          <w:rStyle w:val="s0"/>
          <w:sz w:val="28"/>
          <w:szCs w:val="28"/>
        </w:rPr>
        <w:t>Должностные лица таможенных органов, должностные лица иных государственных органов или организаций Республики Казахстан, получившие от таможенных органов либо иных уполномоченных органов информацию, указанную в пункте 1 настоящей статьи, не вправе распространять такую информацию как в период исполнения ими своих обязанностей, так и после завершения их выполнения в соответствии с законодательством Республики Казахстан.</w:t>
      </w:r>
      <w:proofErr w:type="gramEnd"/>
    </w:p>
    <w:p w:rsidR="00657C8A" w:rsidRPr="00960831" w:rsidRDefault="00657C8A" w:rsidP="00657C8A">
      <w:pPr>
        <w:ind w:firstLine="397"/>
        <w:jc w:val="both"/>
        <w:rPr>
          <w:sz w:val="28"/>
          <w:szCs w:val="28"/>
        </w:rPr>
      </w:pPr>
      <w:r w:rsidRPr="00960831">
        <w:rPr>
          <w:rStyle w:val="s0"/>
          <w:sz w:val="28"/>
          <w:szCs w:val="28"/>
        </w:rPr>
        <w:t>Информация, указанная в пункте 1 настоящей статьи, не подлежит разглашению специалистами, привлеченными к проведению таможенного контроля, как при исполнении ими своих обязанностей при проведении таможенного контроля, так и после его завершения.</w:t>
      </w:r>
    </w:p>
    <w:p w:rsidR="00657C8A" w:rsidRPr="00960831" w:rsidRDefault="00657C8A" w:rsidP="00657C8A">
      <w:pPr>
        <w:ind w:firstLine="397"/>
        <w:jc w:val="both"/>
        <w:rPr>
          <w:sz w:val="28"/>
          <w:szCs w:val="28"/>
        </w:rPr>
      </w:pPr>
      <w:bookmarkStart w:id="10" w:name="SUB190600"/>
      <w:bookmarkEnd w:id="10"/>
      <w:r w:rsidRPr="00960831">
        <w:rPr>
          <w:rStyle w:val="s0"/>
          <w:sz w:val="28"/>
          <w:szCs w:val="28"/>
        </w:rPr>
        <w:t>6. В соответствии с законодательством Республики Казахстан таможенные органы осуществляют передачу на хранение резервной копии информационных ресурсов на единую платформу резервного хранения электронных информационных ресурсов в соответствии с порядком и сроками, определяемыми уполномоченными органами в сфере обеспечения информационной безопасности и национальной безопасности по согласованию с уполномоченным органом.</w:t>
      </w:r>
    </w:p>
    <w:p w:rsidR="00657C8A" w:rsidRPr="00960831" w:rsidRDefault="00657C8A" w:rsidP="00657C8A">
      <w:pPr>
        <w:ind w:firstLine="397"/>
        <w:jc w:val="both"/>
        <w:rPr>
          <w:sz w:val="28"/>
          <w:szCs w:val="28"/>
        </w:rPr>
      </w:pPr>
      <w:r w:rsidRPr="00960831">
        <w:rPr>
          <w:rStyle w:val="s0"/>
          <w:sz w:val="28"/>
          <w:szCs w:val="28"/>
        </w:rPr>
        <w:t>При этом использование переданных на хранение таких данных осуществляется только уполномоченным органом.</w:t>
      </w:r>
    </w:p>
    <w:p w:rsidR="00657C8A" w:rsidRPr="00960831" w:rsidRDefault="00657C8A" w:rsidP="00657C8A">
      <w:pPr>
        <w:jc w:val="both"/>
        <w:rPr>
          <w:sz w:val="28"/>
          <w:szCs w:val="28"/>
        </w:rPr>
      </w:pPr>
    </w:p>
    <w:p w:rsidR="00657C8A" w:rsidRPr="00960831" w:rsidRDefault="00657C8A" w:rsidP="00657C8A">
      <w:pPr>
        <w:jc w:val="both"/>
        <w:rPr>
          <w:sz w:val="28"/>
          <w:szCs w:val="28"/>
        </w:rPr>
      </w:pPr>
    </w:p>
    <w:p w:rsidR="00657C8A" w:rsidRPr="00960831" w:rsidRDefault="00657C8A" w:rsidP="00657C8A">
      <w:pPr>
        <w:jc w:val="both"/>
        <w:rPr>
          <w:sz w:val="28"/>
          <w:szCs w:val="28"/>
        </w:rPr>
      </w:pPr>
    </w:p>
    <w:p w:rsidR="00EA78A8" w:rsidRDefault="00EA78A8"/>
    <w:sectPr w:rsidR="00EA78A8" w:rsidSect="00A82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8A"/>
    <w:rsid w:val="0013194C"/>
    <w:rsid w:val="00657C8A"/>
    <w:rsid w:val="00EA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8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657C8A"/>
    <w:rPr>
      <w:color w:val="333399"/>
      <w:u w:val="single"/>
    </w:rPr>
  </w:style>
  <w:style w:type="character" w:customStyle="1" w:styleId="s0">
    <w:name w:val="s0"/>
    <w:rsid w:val="00657C8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8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657C8A"/>
    <w:rPr>
      <w:color w:val="333399"/>
      <w:u w:val="single"/>
    </w:rPr>
  </w:style>
  <w:style w:type="character" w:customStyle="1" w:styleId="s0">
    <w:name w:val="s0"/>
    <w:rsid w:val="00657C8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743859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nline.zakon.kz/Document/?link_id=100743859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link_id=1001160335" TargetMode="External"/><Relationship Id="rId5" Type="http://schemas.openxmlformats.org/officeDocument/2006/relationships/hyperlink" Target="http://online.zakon.kz/Document/?link_id=100743859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Байдильдина Темиртаевна</dc:creator>
  <cp:lastModifiedBy>Айсулу Байдильдина Темиртаевна</cp:lastModifiedBy>
  <cp:revision>2</cp:revision>
  <dcterms:created xsi:type="dcterms:W3CDTF">2021-01-06T12:26:00Z</dcterms:created>
  <dcterms:modified xsi:type="dcterms:W3CDTF">2021-01-06T12:28:00Z</dcterms:modified>
</cp:coreProperties>
</file>