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CE" w:rsidRPr="0034286D" w:rsidRDefault="00E05BCE" w:rsidP="00E05BCE">
      <w:pPr>
        <w:spacing w:before="100" w:beforeAutospacing="1" w:after="100" w:afterAutospacing="1"/>
        <w:contextualSpacing/>
        <w:jc w:val="center"/>
        <w:outlineLvl w:val="2"/>
        <w:rPr>
          <w:rFonts w:eastAsiaTheme="minorHAnsi"/>
          <w:b/>
          <w:color w:val="000000"/>
          <w:spacing w:val="3"/>
          <w:sz w:val="28"/>
          <w:szCs w:val="28"/>
          <w:lang w:eastAsia="en-US"/>
        </w:rPr>
      </w:pPr>
    </w:p>
    <w:p w:rsidR="00E05BCE" w:rsidRPr="0034286D" w:rsidRDefault="00E05BCE" w:rsidP="00E05BCE">
      <w:pPr>
        <w:spacing w:before="100" w:beforeAutospacing="1" w:after="100" w:afterAutospacing="1"/>
        <w:contextualSpacing/>
        <w:jc w:val="center"/>
        <w:outlineLvl w:val="2"/>
        <w:rPr>
          <w:rFonts w:eastAsiaTheme="minorHAnsi"/>
          <w:b/>
          <w:color w:val="000000"/>
          <w:spacing w:val="3"/>
          <w:sz w:val="28"/>
          <w:szCs w:val="28"/>
          <w:lang w:eastAsia="en-US"/>
        </w:rPr>
      </w:pPr>
    </w:p>
    <w:p w:rsidR="00FB7ACB" w:rsidRDefault="00E05BCE" w:rsidP="00FB7ACB">
      <w:pPr>
        <w:spacing w:before="100" w:beforeAutospacing="1" w:after="100" w:afterAutospacing="1"/>
        <w:ind w:firstLine="301"/>
        <w:contextualSpacing/>
        <w:jc w:val="center"/>
        <w:outlineLvl w:val="2"/>
        <w:rPr>
          <w:rFonts w:eastAsiaTheme="minorHAnsi"/>
          <w:b/>
          <w:i/>
          <w:color w:val="000000"/>
          <w:spacing w:val="3"/>
          <w:sz w:val="28"/>
          <w:szCs w:val="28"/>
          <w:lang w:eastAsia="en-US"/>
        </w:rPr>
      </w:pPr>
      <w:r w:rsidRPr="0034286D">
        <w:rPr>
          <w:b/>
          <w:i/>
          <w:sz w:val="28"/>
          <w:szCs w:val="28"/>
          <w:lang w:val="kk-KZ"/>
        </w:rPr>
        <w:t>Приостановление срока выпуска товаров, содержащих обьекты интелектуальной собственности, и возобновление срока выпуска товара</w:t>
      </w:r>
    </w:p>
    <w:p w:rsidR="00FB7ACB" w:rsidRDefault="00FB7ACB" w:rsidP="00FB7ACB">
      <w:pPr>
        <w:spacing w:before="100" w:beforeAutospacing="1" w:after="100" w:afterAutospacing="1"/>
        <w:ind w:firstLine="301"/>
        <w:contextualSpacing/>
        <w:jc w:val="center"/>
        <w:outlineLvl w:val="2"/>
        <w:rPr>
          <w:rFonts w:eastAsiaTheme="minorHAnsi"/>
          <w:b/>
          <w:i/>
          <w:color w:val="000000"/>
          <w:spacing w:val="3"/>
          <w:sz w:val="28"/>
          <w:szCs w:val="28"/>
          <w:lang w:eastAsia="en-US"/>
        </w:rPr>
      </w:pPr>
    </w:p>
    <w:p w:rsidR="0034286D" w:rsidRPr="0034286D" w:rsidRDefault="0034286D" w:rsidP="00FB7ACB">
      <w:pPr>
        <w:ind w:firstLine="301"/>
        <w:contextualSpacing/>
        <w:jc w:val="both"/>
        <w:outlineLvl w:val="2"/>
        <w:rPr>
          <w:sz w:val="28"/>
          <w:szCs w:val="28"/>
        </w:rPr>
      </w:pPr>
      <w:r w:rsidRPr="0034286D">
        <w:rPr>
          <w:sz w:val="28"/>
          <w:szCs w:val="28"/>
        </w:rPr>
        <w:t>1. В случае</w:t>
      </w:r>
      <w:proofErr w:type="gramStart"/>
      <w:r w:rsidRPr="0034286D">
        <w:rPr>
          <w:sz w:val="28"/>
          <w:szCs w:val="28"/>
        </w:rPr>
        <w:t>,</w:t>
      </w:r>
      <w:proofErr w:type="gramEnd"/>
      <w:r w:rsidRPr="0034286D">
        <w:rPr>
          <w:sz w:val="28"/>
          <w:szCs w:val="28"/>
        </w:rPr>
        <w:t xml:space="preserve">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 – членов Евразийского экономического союза или таможенный реестр объектов интеллектуальной собственности Республики Казахстан,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десять рабочих дней.</w:t>
      </w:r>
    </w:p>
    <w:p w:rsidR="0034286D" w:rsidRPr="0034286D" w:rsidRDefault="0034286D" w:rsidP="00FB7ACB">
      <w:pPr>
        <w:pStyle w:val="a4"/>
        <w:spacing w:before="0" w:beforeAutospacing="0" w:after="0" w:afterAutospacing="0"/>
        <w:jc w:val="both"/>
        <w:rPr>
          <w:sz w:val="28"/>
          <w:szCs w:val="28"/>
        </w:rPr>
      </w:pPr>
      <w:r w:rsidRPr="0034286D">
        <w:rPr>
          <w:sz w:val="28"/>
          <w:szCs w:val="28"/>
        </w:rPr>
        <w:t xml:space="preserve">      2. </w:t>
      </w:r>
      <w:proofErr w:type="gramStart"/>
      <w:r w:rsidRPr="0034286D">
        <w:rPr>
          <w:sz w:val="28"/>
          <w:szCs w:val="28"/>
        </w:rPr>
        <w:t>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десять рабочих дней в случае, если правообладатель или лицо, представляющее его интересы или интересы нескольких правообладателей, обратились в суд за защитой прав правообладателя в соответствии с законами Республики Казахстан.</w:t>
      </w:r>
      <w:proofErr w:type="gramEnd"/>
    </w:p>
    <w:p w:rsidR="0034286D" w:rsidRPr="0034286D" w:rsidRDefault="0034286D" w:rsidP="00FB7ACB">
      <w:pPr>
        <w:pStyle w:val="a4"/>
        <w:spacing w:before="0" w:beforeAutospacing="0" w:after="0" w:afterAutospacing="0"/>
        <w:jc w:val="both"/>
        <w:rPr>
          <w:sz w:val="28"/>
          <w:szCs w:val="28"/>
        </w:rPr>
      </w:pPr>
      <w:r w:rsidRPr="0034286D">
        <w:rPr>
          <w:sz w:val="28"/>
          <w:szCs w:val="28"/>
        </w:rPr>
        <w:t xml:space="preserve">      </w:t>
      </w:r>
      <w:proofErr w:type="gramStart"/>
      <w:r w:rsidRPr="0034286D">
        <w:rPr>
          <w:sz w:val="28"/>
          <w:szCs w:val="28"/>
        </w:rPr>
        <w:t>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срока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roofErr w:type="gramEnd"/>
    </w:p>
    <w:p w:rsidR="0034286D" w:rsidRPr="0034286D" w:rsidRDefault="0034286D" w:rsidP="00FB7ACB">
      <w:pPr>
        <w:pStyle w:val="a4"/>
        <w:spacing w:before="0" w:beforeAutospacing="0" w:after="0" w:afterAutospacing="0"/>
        <w:jc w:val="both"/>
        <w:rPr>
          <w:sz w:val="28"/>
          <w:szCs w:val="28"/>
        </w:rPr>
      </w:pPr>
      <w:r w:rsidRPr="0034286D">
        <w:rPr>
          <w:sz w:val="28"/>
          <w:szCs w:val="28"/>
        </w:rPr>
        <w:t xml:space="preserve">      3. Решения о приостановлении срока выпуска товаров и продлении </w:t>
      </w:r>
      <w:proofErr w:type="gramStart"/>
      <w:r w:rsidRPr="0034286D">
        <w:rPr>
          <w:sz w:val="28"/>
          <w:szCs w:val="28"/>
        </w:rPr>
        <w:t>срока приостановления срока выпуска товаров</w:t>
      </w:r>
      <w:proofErr w:type="gramEnd"/>
      <w:r w:rsidRPr="0034286D">
        <w:rPr>
          <w:sz w:val="28"/>
          <w:szCs w:val="28"/>
        </w:rPr>
        <w:t xml:space="preserve"> принимаются руководителем таможенного органа или уполномоченным им лицом.</w:t>
      </w:r>
    </w:p>
    <w:p w:rsidR="0034286D" w:rsidRPr="0034286D" w:rsidRDefault="0034286D" w:rsidP="00FB7ACB">
      <w:pPr>
        <w:pStyle w:val="a4"/>
        <w:spacing w:before="0" w:beforeAutospacing="0" w:after="0" w:afterAutospacing="0"/>
        <w:jc w:val="both"/>
        <w:rPr>
          <w:sz w:val="28"/>
          <w:szCs w:val="28"/>
        </w:rPr>
      </w:pPr>
      <w:r w:rsidRPr="0034286D">
        <w:rPr>
          <w:sz w:val="28"/>
          <w:szCs w:val="28"/>
        </w:rPr>
        <w:t xml:space="preserve">      4. Сроки, установленные в пунктах 1 и 2 настоящей статьи, исчисляются в соответствии с </w:t>
      </w:r>
      <w:hyperlink r:id="rId5" w:anchor="z709" w:history="1">
        <w:r w:rsidRPr="0034286D">
          <w:rPr>
            <w:rStyle w:val="a5"/>
            <w:sz w:val="28"/>
            <w:szCs w:val="28"/>
          </w:rPr>
          <w:t>пунктом 8</w:t>
        </w:r>
      </w:hyperlink>
      <w:r w:rsidRPr="0034286D">
        <w:rPr>
          <w:sz w:val="28"/>
          <w:szCs w:val="28"/>
        </w:rPr>
        <w:t xml:space="preserve"> статьи 6 настоящего Кодекса.</w:t>
      </w:r>
    </w:p>
    <w:p w:rsidR="0034286D" w:rsidRPr="0034286D" w:rsidRDefault="0034286D" w:rsidP="00FB7ACB">
      <w:pPr>
        <w:pStyle w:val="a4"/>
        <w:spacing w:before="0" w:beforeAutospacing="0" w:after="0" w:afterAutospacing="0"/>
        <w:jc w:val="both"/>
        <w:rPr>
          <w:sz w:val="28"/>
          <w:szCs w:val="28"/>
        </w:rPr>
      </w:pPr>
      <w:r w:rsidRPr="0034286D">
        <w:rPr>
          <w:sz w:val="28"/>
          <w:szCs w:val="28"/>
        </w:rPr>
        <w:t>      5. </w:t>
      </w:r>
      <w:proofErr w:type="gramStart"/>
      <w:r w:rsidRPr="0034286D">
        <w:rPr>
          <w:sz w:val="28"/>
          <w:szCs w:val="28"/>
        </w:rPr>
        <w:t>Таможенный орган не позднее одного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(если оно указано в документе, удостоверяющем личность) и место нахождения (место</w:t>
      </w:r>
      <w:proofErr w:type="gramEnd"/>
      <w:r w:rsidRPr="0034286D">
        <w:rPr>
          <w:sz w:val="28"/>
          <w:szCs w:val="28"/>
        </w:rPr>
        <w:t xml:space="preserve"> </w:t>
      </w:r>
      <w:proofErr w:type="gramStart"/>
      <w:r w:rsidRPr="0034286D">
        <w:rPr>
          <w:sz w:val="28"/>
          <w:szCs w:val="28"/>
        </w:rPr>
        <w:t>жительства)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(если оно указано в документе, удостоверяющем личность) и место нахождения (место жительства) декларанта.</w:t>
      </w:r>
      <w:proofErr w:type="gramEnd"/>
    </w:p>
    <w:p w:rsidR="0034286D" w:rsidRPr="0034286D" w:rsidRDefault="0034286D" w:rsidP="00FB7ACB">
      <w:pPr>
        <w:pStyle w:val="a4"/>
        <w:spacing w:before="0" w:beforeAutospacing="0" w:after="0" w:afterAutospacing="0"/>
        <w:jc w:val="both"/>
        <w:rPr>
          <w:sz w:val="28"/>
          <w:szCs w:val="28"/>
        </w:rPr>
      </w:pPr>
      <w:r w:rsidRPr="0034286D">
        <w:rPr>
          <w:sz w:val="28"/>
          <w:szCs w:val="28"/>
        </w:rPr>
        <w:lastRenderedPageBreak/>
        <w:t xml:space="preserve">      6. </w:t>
      </w:r>
      <w:proofErr w:type="gramStart"/>
      <w:r w:rsidRPr="0034286D">
        <w:rPr>
          <w:sz w:val="28"/>
          <w:szCs w:val="28"/>
        </w:rPr>
        <w:t>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определение судьи о возбуждении гражданского дела по иску о нарушении прав правообладателя на объекты интеллектуальной собственности.</w:t>
      </w:r>
      <w:proofErr w:type="gramEnd"/>
      <w:r w:rsidRPr="0034286D">
        <w:rPr>
          <w:sz w:val="28"/>
          <w:szCs w:val="28"/>
        </w:rPr>
        <w:t xml:space="preserve"> </w:t>
      </w:r>
      <w:proofErr w:type="gramStart"/>
      <w:r w:rsidRPr="0034286D">
        <w:rPr>
          <w:sz w:val="28"/>
          <w:szCs w:val="28"/>
        </w:rPr>
        <w:t>При представлении определения судьи о возбуждении гражданского дела по иску о нарушении прав правообладателя на объекты</w:t>
      </w:r>
      <w:proofErr w:type="gramEnd"/>
      <w:r w:rsidRPr="0034286D">
        <w:rPr>
          <w:sz w:val="28"/>
          <w:szCs w:val="28"/>
        </w:rPr>
        <w:t xml:space="preserve"> интеллектуальной собственности сроки приостановления выпуска товаров, содержащих объекты интеллектуальной собственности, установленные пунктом 1 настоящей статьи, а также сроки временного хранения указанных товаров продлеваются до вступления в законную силу решения суда по иску правообладателя.</w:t>
      </w:r>
    </w:p>
    <w:p w:rsidR="0034286D" w:rsidRPr="0034286D" w:rsidRDefault="0034286D" w:rsidP="00FB7ACB">
      <w:pPr>
        <w:pStyle w:val="a4"/>
        <w:spacing w:before="0" w:beforeAutospacing="0" w:after="0" w:afterAutospacing="0"/>
        <w:jc w:val="both"/>
        <w:rPr>
          <w:sz w:val="28"/>
          <w:szCs w:val="28"/>
        </w:rPr>
      </w:pPr>
      <w:r w:rsidRPr="0034286D">
        <w:rPr>
          <w:sz w:val="28"/>
          <w:szCs w:val="28"/>
        </w:rPr>
        <w:t>      7.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возмещается правообладателем в случае, если судом не будет установлено нарушение прав правообладателя.</w:t>
      </w:r>
    </w:p>
    <w:p w:rsidR="0034286D" w:rsidRPr="0034286D" w:rsidRDefault="0034286D" w:rsidP="00FB7ACB">
      <w:pPr>
        <w:pStyle w:val="a4"/>
        <w:spacing w:before="0" w:beforeAutospacing="0" w:after="0" w:afterAutospacing="0"/>
        <w:jc w:val="both"/>
        <w:rPr>
          <w:sz w:val="28"/>
          <w:szCs w:val="28"/>
        </w:rPr>
      </w:pPr>
      <w:r w:rsidRPr="0034286D">
        <w:rPr>
          <w:sz w:val="28"/>
          <w:szCs w:val="28"/>
        </w:rPr>
        <w:t xml:space="preserve">      8. Решение о приостановлении срока выпуска товаров подлежит отмене до истечения </w:t>
      </w:r>
      <w:proofErr w:type="gramStart"/>
      <w:r w:rsidRPr="0034286D">
        <w:rPr>
          <w:sz w:val="28"/>
          <w:szCs w:val="28"/>
        </w:rPr>
        <w:t>срока приостановления срока выпуска товаров</w:t>
      </w:r>
      <w:proofErr w:type="gramEnd"/>
      <w:r w:rsidRPr="0034286D">
        <w:rPr>
          <w:sz w:val="28"/>
          <w:szCs w:val="28"/>
        </w:rPr>
        <w:t xml:space="preserve"> в следующих случаях:</w:t>
      </w:r>
    </w:p>
    <w:p w:rsidR="0034286D" w:rsidRPr="0034286D" w:rsidRDefault="0034286D" w:rsidP="00FB7ACB">
      <w:pPr>
        <w:pStyle w:val="a4"/>
        <w:spacing w:before="0" w:beforeAutospacing="0" w:after="0" w:afterAutospacing="0"/>
        <w:jc w:val="both"/>
        <w:rPr>
          <w:sz w:val="28"/>
          <w:szCs w:val="28"/>
        </w:rPr>
      </w:pPr>
      <w:r w:rsidRPr="0034286D">
        <w:rPr>
          <w:sz w:val="28"/>
          <w:szCs w:val="28"/>
        </w:rPr>
        <w:t>      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 Допускается представление правообладателем и (или) лицом, представляющим его интересы или интересы нескольких правообладателей, заявления о продлении срока приостановления выпуска товаров, заявления об отмене решения о приостановлении выпуска товаров в таможенный орган в электронном виде (сканированная копия) с использованием электронной почты и факсимильной связи с обязательным представлением в дальнейшем оригинала документа;</w:t>
      </w:r>
    </w:p>
    <w:p w:rsidR="0034286D" w:rsidRPr="0034286D" w:rsidRDefault="0034286D" w:rsidP="00FB7ACB">
      <w:pPr>
        <w:pStyle w:val="a4"/>
        <w:spacing w:before="0" w:beforeAutospacing="0" w:after="0" w:afterAutospacing="0"/>
        <w:jc w:val="both"/>
        <w:rPr>
          <w:sz w:val="28"/>
          <w:szCs w:val="28"/>
        </w:rPr>
      </w:pPr>
      <w:r w:rsidRPr="0034286D">
        <w:rPr>
          <w:sz w:val="28"/>
          <w:szCs w:val="28"/>
        </w:rPr>
        <w:t>      2) объект интеллектуальной собственности исключен из единого таможенного реестра объектов интеллектуальной собственности государств – членов Евразийского экономического союза или таможенного реестра объектов интеллектуальной собственности Республики Казахстан;</w:t>
      </w:r>
    </w:p>
    <w:p w:rsidR="0034286D" w:rsidRPr="0034286D" w:rsidRDefault="0034286D" w:rsidP="00FB7ACB">
      <w:pPr>
        <w:pStyle w:val="a4"/>
        <w:spacing w:before="0" w:beforeAutospacing="0" w:after="0" w:afterAutospacing="0"/>
        <w:jc w:val="both"/>
        <w:rPr>
          <w:sz w:val="28"/>
          <w:szCs w:val="28"/>
        </w:rPr>
      </w:pPr>
      <w:r w:rsidRPr="0034286D">
        <w:rPr>
          <w:sz w:val="28"/>
          <w:szCs w:val="28"/>
        </w:rPr>
        <w:t>      3) правообладателем или его представителем не представлено определение судьи о возбуждении гражданского дела по иску о нарушении прав на объекты интеллектуальной собственности.</w:t>
      </w:r>
    </w:p>
    <w:p w:rsidR="0034286D" w:rsidRPr="0034286D" w:rsidRDefault="0034286D" w:rsidP="00FB7ACB">
      <w:pPr>
        <w:pStyle w:val="a4"/>
        <w:spacing w:before="0" w:beforeAutospacing="0" w:after="0" w:afterAutospacing="0"/>
        <w:jc w:val="both"/>
        <w:rPr>
          <w:sz w:val="28"/>
          <w:szCs w:val="28"/>
        </w:rPr>
      </w:pPr>
      <w:r w:rsidRPr="0034286D">
        <w:rPr>
          <w:sz w:val="28"/>
          <w:szCs w:val="28"/>
        </w:rPr>
        <w:t>      В указанных случаях выпуск таких товаров возобновляется.</w:t>
      </w:r>
    </w:p>
    <w:p w:rsidR="0034286D" w:rsidRPr="0034286D" w:rsidRDefault="0034286D" w:rsidP="00FB7ACB">
      <w:pPr>
        <w:pStyle w:val="a4"/>
        <w:spacing w:before="0" w:beforeAutospacing="0" w:after="0" w:afterAutospacing="0"/>
        <w:jc w:val="both"/>
        <w:rPr>
          <w:sz w:val="28"/>
          <w:szCs w:val="28"/>
        </w:rPr>
      </w:pPr>
      <w:r w:rsidRPr="0034286D">
        <w:rPr>
          <w:sz w:val="28"/>
          <w:szCs w:val="28"/>
        </w:rPr>
        <w:t>      9. Решение о приостановлении срока выпуска товаров отменяется руководителем таможенного органа или уполномоченным им лицом.</w:t>
      </w:r>
    </w:p>
    <w:p w:rsidR="0034286D" w:rsidRPr="0034286D" w:rsidRDefault="0034286D" w:rsidP="00FB7ACB">
      <w:pPr>
        <w:pStyle w:val="a4"/>
        <w:spacing w:before="0" w:beforeAutospacing="0" w:after="0" w:afterAutospacing="0"/>
        <w:jc w:val="both"/>
        <w:rPr>
          <w:sz w:val="28"/>
          <w:szCs w:val="28"/>
        </w:rPr>
      </w:pPr>
      <w:r w:rsidRPr="0034286D">
        <w:rPr>
          <w:sz w:val="28"/>
          <w:szCs w:val="28"/>
        </w:rPr>
        <w:t>      10. Выпуск товаров, содержащих объекты интеллектуальной собственности, не исключает обращения правообладателя о защите своих прав на объекты интеллектуальной собственности в соответствующий уполномоченный государственный орган Республики Казахстан или суд.</w:t>
      </w:r>
    </w:p>
    <w:p w:rsidR="0034286D" w:rsidRPr="0034286D" w:rsidRDefault="0034286D" w:rsidP="00FB7ACB">
      <w:pPr>
        <w:pStyle w:val="a4"/>
        <w:spacing w:before="0" w:beforeAutospacing="0" w:after="0" w:afterAutospacing="0"/>
        <w:jc w:val="both"/>
        <w:rPr>
          <w:sz w:val="28"/>
          <w:szCs w:val="28"/>
        </w:rPr>
      </w:pPr>
      <w:r w:rsidRPr="0034286D">
        <w:rPr>
          <w:sz w:val="28"/>
          <w:szCs w:val="28"/>
        </w:rPr>
        <w:lastRenderedPageBreak/>
        <w:t>      11. После отмены решения о приостановлении срока выпуска товаров срок выпуска таких товаров возобновляется.</w:t>
      </w:r>
    </w:p>
    <w:p w:rsidR="0034286D" w:rsidRPr="0034286D" w:rsidRDefault="0034286D" w:rsidP="00FB7ACB">
      <w:pPr>
        <w:pStyle w:val="a4"/>
        <w:spacing w:before="0" w:beforeAutospacing="0" w:after="0" w:afterAutospacing="0"/>
        <w:jc w:val="both"/>
        <w:rPr>
          <w:sz w:val="28"/>
          <w:szCs w:val="28"/>
        </w:rPr>
      </w:pPr>
      <w:r w:rsidRPr="0034286D">
        <w:rPr>
          <w:sz w:val="28"/>
          <w:szCs w:val="28"/>
        </w:rPr>
        <w:t>      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rsidR="0034286D" w:rsidRPr="0034286D" w:rsidRDefault="0034286D" w:rsidP="00FB7ACB">
      <w:pPr>
        <w:pStyle w:val="a4"/>
        <w:spacing w:before="0" w:beforeAutospacing="0" w:after="0" w:afterAutospacing="0"/>
        <w:jc w:val="both"/>
        <w:rPr>
          <w:sz w:val="28"/>
          <w:szCs w:val="28"/>
        </w:rPr>
      </w:pPr>
      <w:r w:rsidRPr="0034286D">
        <w:rPr>
          <w:sz w:val="28"/>
          <w:szCs w:val="28"/>
        </w:rPr>
        <w:t>      13. </w:t>
      </w:r>
      <w:proofErr w:type="gramStart"/>
      <w:r w:rsidRPr="0034286D">
        <w:rPr>
          <w:sz w:val="28"/>
          <w:szCs w:val="28"/>
        </w:rPr>
        <w:t>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Республики Казахстан и государственным органам государств – членов Евразийского экономического союза, за исключением случаев, устанавливаемых законодательством Республики Казахстан.</w:t>
      </w:r>
      <w:proofErr w:type="gramEnd"/>
    </w:p>
    <w:p w:rsidR="0034286D" w:rsidRPr="0034286D" w:rsidRDefault="0034286D" w:rsidP="00FB7ACB">
      <w:pPr>
        <w:pStyle w:val="a4"/>
        <w:spacing w:before="0" w:beforeAutospacing="0" w:after="0" w:afterAutospacing="0"/>
        <w:jc w:val="both"/>
        <w:rPr>
          <w:sz w:val="28"/>
          <w:szCs w:val="28"/>
        </w:rPr>
      </w:pPr>
      <w:r w:rsidRPr="0034286D">
        <w:rPr>
          <w:sz w:val="28"/>
          <w:szCs w:val="28"/>
        </w:rPr>
        <w:t>      14. </w:t>
      </w:r>
      <w:proofErr w:type="gramStart"/>
      <w:r w:rsidRPr="0034286D">
        <w:rPr>
          <w:sz w:val="28"/>
          <w:szCs w:val="28"/>
        </w:rPr>
        <w:t>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roofErr w:type="gramEnd"/>
      <w:r w:rsidRPr="0034286D">
        <w:rPr>
          <w:sz w:val="28"/>
          <w:szCs w:val="28"/>
        </w:rPr>
        <w:t xml:space="preserve"> Отбор проб и (или) образцов указанных товаров производится в присутствии должностного лица таможенного органа в соответствии со </w:t>
      </w:r>
      <w:hyperlink r:id="rId6" w:anchor="z37" w:history="1">
        <w:r w:rsidRPr="0034286D">
          <w:rPr>
            <w:rStyle w:val="a5"/>
            <w:sz w:val="28"/>
            <w:szCs w:val="28"/>
          </w:rPr>
          <w:t>статьей 37</w:t>
        </w:r>
      </w:hyperlink>
      <w:r w:rsidRPr="0034286D">
        <w:rPr>
          <w:sz w:val="28"/>
          <w:szCs w:val="28"/>
        </w:rPr>
        <w:t xml:space="preserve"> настоящего Кодекса.</w:t>
      </w:r>
    </w:p>
    <w:p w:rsidR="0034286D" w:rsidRPr="0034286D" w:rsidRDefault="0034286D" w:rsidP="00FB7ACB">
      <w:pPr>
        <w:pStyle w:val="a4"/>
        <w:spacing w:before="0" w:beforeAutospacing="0" w:after="0" w:afterAutospacing="0"/>
        <w:jc w:val="both"/>
        <w:rPr>
          <w:sz w:val="28"/>
          <w:szCs w:val="28"/>
        </w:rPr>
      </w:pPr>
      <w:r w:rsidRPr="0034286D">
        <w:rPr>
          <w:sz w:val="28"/>
          <w:szCs w:val="28"/>
        </w:rPr>
        <w:t>      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rsidR="0034286D" w:rsidRPr="0034286D" w:rsidRDefault="0034286D" w:rsidP="0034286D">
      <w:pPr>
        <w:jc w:val="center"/>
        <w:rPr>
          <w:b/>
          <w:sz w:val="28"/>
          <w:szCs w:val="28"/>
          <w:lang w:val="kk-KZ"/>
        </w:rPr>
      </w:pPr>
      <w:bookmarkStart w:id="0" w:name="_GoBack"/>
      <w:bookmarkEnd w:id="0"/>
    </w:p>
    <w:sectPr w:rsidR="0034286D" w:rsidRPr="0034286D" w:rsidSect="0095448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CE"/>
    <w:rsid w:val="001E7386"/>
    <w:rsid w:val="0034286D"/>
    <w:rsid w:val="007F6920"/>
    <w:rsid w:val="00CB2F1A"/>
    <w:rsid w:val="00E05BCE"/>
    <w:rsid w:val="00FB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BCE"/>
    <w:pPr>
      <w:spacing w:after="0" w:line="240" w:lineRule="auto"/>
    </w:pPr>
    <w:rPr>
      <w:rFonts w:ascii="Calibri" w:eastAsia="Calibri" w:hAnsi="Calibri" w:cs="Times New Roman"/>
    </w:rPr>
  </w:style>
  <w:style w:type="paragraph" w:styleId="a4">
    <w:name w:val="Normal (Web)"/>
    <w:basedOn w:val="a"/>
    <w:uiPriority w:val="99"/>
    <w:unhideWhenUsed/>
    <w:rsid w:val="007F6920"/>
    <w:pPr>
      <w:spacing w:before="100" w:beforeAutospacing="1" w:after="100" w:afterAutospacing="1"/>
    </w:pPr>
  </w:style>
  <w:style w:type="character" w:styleId="a5">
    <w:name w:val="Hyperlink"/>
    <w:basedOn w:val="a0"/>
    <w:uiPriority w:val="99"/>
    <w:semiHidden/>
    <w:unhideWhenUsed/>
    <w:rsid w:val="007F6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BCE"/>
    <w:pPr>
      <w:spacing w:after="0" w:line="240" w:lineRule="auto"/>
    </w:pPr>
    <w:rPr>
      <w:rFonts w:ascii="Calibri" w:eastAsia="Calibri" w:hAnsi="Calibri" w:cs="Times New Roman"/>
    </w:rPr>
  </w:style>
  <w:style w:type="paragraph" w:styleId="a4">
    <w:name w:val="Normal (Web)"/>
    <w:basedOn w:val="a"/>
    <w:uiPriority w:val="99"/>
    <w:unhideWhenUsed/>
    <w:rsid w:val="007F6920"/>
    <w:pPr>
      <w:spacing w:before="100" w:beforeAutospacing="1" w:after="100" w:afterAutospacing="1"/>
    </w:pPr>
  </w:style>
  <w:style w:type="character" w:styleId="a5">
    <w:name w:val="Hyperlink"/>
    <w:basedOn w:val="a0"/>
    <w:uiPriority w:val="99"/>
    <w:semiHidden/>
    <w:unhideWhenUsed/>
    <w:rsid w:val="007F6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8458">
      <w:bodyDiv w:val="1"/>
      <w:marLeft w:val="0"/>
      <w:marRight w:val="0"/>
      <w:marTop w:val="0"/>
      <w:marBottom w:val="0"/>
      <w:divBdr>
        <w:top w:val="none" w:sz="0" w:space="0" w:color="auto"/>
        <w:left w:val="none" w:sz="0" w:space="0" w:color="auto"/>
        <w:bottom w:val="none" w:sz="0" w:space="0" w:color="auto"/>
        <w:right w:val="none" w:sz="0" w:space="0" w:color="auto"/>
      </w:divBdr>
    </w:div>
    <w:div w:id="767042206">
      <w:bodyDiv w:val="1"/>
      <w:marLeft w:val="0"/>
      <w:marRight w:val="0"/>
      <w:marTop w:val="0"/>
      <w:marBottom w:val="0"/>
      <w:divBdr>
        <w:top w:val="none" w:sz="0" w:space="0" w:color="auto"/>
        <w:left w:val="none" w:sz="0" w:space="0" w:color="auto"/>
        <w:bottom w:val="none" w:sz="0" w:space="0" w:color="auto"/>
        <w:right w:val="none" w:sz="0" w:space="0" w:color="auto"/>
      </w:divBdr>
    </w:div>
    <w:div w:id="14439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2.188/rus/docs/K1700000123" TargetMode="External"/><Relationship Id="rId5" Type="http://schemas.openxmlformats.org/officeDocument/2006/relationships/hyperlink" Target="http://10.61.42.188/rus/docs/K17000001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Жумагалиева</dc:creator>
  <cp:lastModifiedBy>Айсулу Байдильдина Темиртаевна</cp:lastModifiedBy>
  <cp:revision>4</cp:revision>
  <dcterms:created xsi:type="dcterms:W3CDTF">2020-12-24T10:50:00Z</dcterms:created>
  <dcterms:modified xsi:type="dcterms:W3CDTF">2020-12-24T10:57:00Z</dcterms:modified>
</cp:coreProperties>
</file>