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3C" w:rsidRPr="0021140A" w:rsidRDefault="00AB2B3C" w:rsidP="00AB2B3C">
      <w:pPr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21140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</w:rPr>
        <w:t>Принципы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</w:rPr>
        <w:t xml:space="preserve"> </w:t>
      </w:r>
      <w:r w:rsidRPr="0021140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</w:rPr>
        <w:t xml:space="preserve"> </w:t>
      </w:r>
      <w:r w:rsidRPr="0021140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</w:rPr>
        <w:t>таможенных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</w:rPr>
        <w:t xml:space="preserve"> </w:t>
      </w:r>
      <w:r w:rsidRPr="0021140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shd w:val="clear" w:color="auto" w:fill="FFFFFF"/>
        </w:rPr>
        <w:t>органов</w:t>
      </w:r>
    </w:p>
    <w:p w:rsidR="00AB2B3C" w:rsidRPr="0021140A" w:rsidRDefault="00AB2B3C" w:rsidP="00AB2B3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noProof w:val="0"/>
          <w:color w:val="1A1718"/>
          <w:sz w:val="28"/>
          <w:szCs w:val="28"/>
        </w:rPr>
      </w:pPr>
    </w:p>
    <w:p w:rsidR="00AB2B3C" w:rsidRDefault="00AB2B3C" w:rsidP="00AB2B3C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imes New Roman" w:hAnsi="Times New Roman" w:cs="Times New Roman"/>
          <w:noProof w:val="0"/>
          <w:color w:val="1A1718"/>
          <w:sz w:val="28"/>
          <w:szCs w:val="28"/>
          <w:lang w:val="kk-KZ"/>
        </w:rPr>
      </w:pP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Неоспоримо, что «принцип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зарождается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как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определенная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идея в теории, закрепляется в системе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правовых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норм и через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них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претворяется в общественные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отношения».</w:t>
      </w:r>
    </w:p>
    <w:p w:rsidR="00AB2B3C" w:rsidRPr="0021140A" w:rsidRDefault="00AB2B3C" w:rsidP="00AB2B3C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imes New Roman" w:hAnsi="Times New Roman" w:cs="Times New Roman"/>
          <w:noProof w:val="0"/>
          <w:color w:val="1A1718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В таможенной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сфере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принципы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деятельности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таможенных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органов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были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закреплены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кодексе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«О таможенном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регулирование 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Республики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Казахстан» (ст.11).</w:t>
      </w:r>
      <w:proofErr w:type="gramEnd"/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Деятельность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таможенных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органов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строится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принципах:</w:t>
      </w:r>
    </w:p>
    <w:p w:rsidR="00AB2B3C" w:rsidRPr="0021140A" w:rsidRDefault="00AB2B3C" w:rsidP="00AB2B3C">
      <w:pPr>
        <w:ind w:firstLine="397"/>
        <w:jc w:val="both"/>
        <w:textAlignment w:val="baseline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1) законности;</w:t>
      </w:r>
    </w:p>
    <w:p w:rsidR="00AB2B3C" w:rsidRPr="0021140A" w:rsidRDefault="00AB2B3C" w:rsidP="00AB2B3C">
      <w:pPr>
        <w:ind w:firstLine="397"/>
        <w:jc w:val="both"/>
        <w:textAlignment w:val="baseline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2)обеспечения прав,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свобод и законных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интересов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лиц, перемещающих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товары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через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таможенную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границу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Евразийского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союза, а так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лиц, осуществляющих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деятельность в сфере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дела;</w:t>
      </w:r>
    </w:p>
    <w:p w:rsidR="00AB2B3C" w:rsidRPr="0021140A" w:rsidRDefault="00AB2B3C" w:rsidP="00AB2B3C">
      <w:pPr>
        <w:ind w:firstLine="397"/>
        <w:jc w:val="both"/>
        <w:textAlignment w:val="baseline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3) </w:t>
      </w:r>
      <w:proofErr w:type="spellStart"/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равенствавсехпередзаконом</w:t>
      </w:r>
      <w:proofErr w:type="spellEnd"/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;</w:t>
      </w:r>
    </w:p>
    <w:p w:rsidR="00AB2B3C" w:rsidRPr="008E5673" w:rsidRDefault="00AB2B3C" w:rsidP="00AB2B3C">
      <w:pPr>
        <w:ind w:firstLine="397"/>
        <w:jc w:val="both"/>
        <w:textAlignment w:val="baseline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4) гласности.</w:t>
      </w:r>
    </w:p>
    <w:p w:rsidR="00AB2B3C" w:rsidRPr="005A0E73" w:rsidRDefault="00AB2B3C" w:rsidP="00AB2B3C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="Times New Roman" w:hAnsi="Times New Roman" w:cs="Times New Roman"/>
          <w:noProof w:val="0"/>
          <w:color w:val="1A1718"/>
          <w:sz w:val="28"/>
          <w:szCs w:val="28"/>
        </w:rPr>
      </w:pP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Рассмотрим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указанные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принципы и их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содержание.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>Принцип</w:t>
      </w:r>
      <w:r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>законности</w:t>
      </w:r>
      <w:r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 контексте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следуемой проблематики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проявляется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через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законность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системы и законность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деятельности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таможенной администрации. Безусловно, «законность — это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общий принцип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организации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современного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демократического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государства, основа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обеспечения и защиты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прав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личности и поддержания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правопорядка в стране. </w:t>
      </w:r>
      <w:r w:rsidRPr="005A0E73">
        <w:rPr>
          <w:rFonts w:ascii="Times New Roman" w:hAnsi="Times New Roman" w:cs="Times New Roman"/>
          <w:noProof w:val="0"/>
          <w:color w:val="1A1718"/>
          <w:sz w:val="28"/>
          <w:szCs w:val="28"/>
        </w:rPr>
        <w:t>Законность — стержень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5A0E73">
        <w:rPr>
          <w:rFonts w:ascii="Times New Roman" w:hAnsi="Times New Roman" w:cs="Times New Roman"/>
          <w:noProof w:val="0"/>
          <w:color w:val="1A1718"/>
          <w:sz w:val="28"/>
          <w:szCs w:val="28"/>
        </w:rPr>
        <w:t>нормального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5A0E73">
        <w:rPr>
          <w:rFonts w:ascii="Times New Roman" w:hAnsi="Times New Roman" w:cs="Times New Roman"/>
          <w:noProof w:val="0"/>
          <w:color w:val="1A1718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proofErr w:type="spellStart"/>
      <w:r w:rsidRPr="005A0E73">
        <w:rPr>
          <w:rFonts w:ascii="Times New Roman" w:hAnsi="Times New Roman" w:cs="Times New Roman"/>
          <w:noProof w:val="0"/>
          <w:color w:val="1A1718"/>
          <w:sz w:val="28"/>
          <w:szCs w:val="28"/>
        </w:rPr>
        <w:t>всеи</w:t>
      </w:r>
      <w:proofErr w:type="spellEnd"/>
      <w:r w:rsidRPr="005A0E73"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̆ общественной системы». </w:t>
      </w:r>
    </w:p>
    <w:p w:rsidR="00AB2B3C" w:rsidRDefault="00AB2B3C" w:rsidP="00AB2B3C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imes New Roman" w:hAnsi="Times New Roman" w:cs="Times New Roman"/>
          <w:noProof w:val="0"/>
          <w:color w:val="1A1718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В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области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дела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органы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должны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ущемлять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прав и законных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интересов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лиц, перемещающих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товары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через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таможенную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границу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Евразийского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экономического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союза, а так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же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лиц, осуществляющих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деятельность в сфере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дела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.  </w:t>
      </w:r>
    </w:p>
    <w:p w:rsidR="00AB2B3C" w:rsidRDefault="00AB2B3C" w:rsidP="00AB2B3C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val="kk-KZ"/>
        </w:rPr>
      </w:pP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осуществлении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своих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полномочий таможенные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органы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вправе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нарушать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законодательно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установленные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свободы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граждан. К числу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обязанностей должностных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лиц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таможенных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органов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относится и такая, как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соблюдение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прав и законных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интересов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граждан, участников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внешне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экономической деятельности и лиц, осуществляющих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деятельность  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сфере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дела. </w:t>
      </w:r>
    </w:p>
    <w:p w:rsidR="00AB2B3C" w:rsidRPr="0021140A" w:rsidRDefault="00AB2B3C" w:rsidP="00AB2B3C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21140A"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>Принцип</w:t>
      </w:r>
      <w:r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 xml:space="preserve"> </w:t>
      </w:r>
      <w:r w:rsidRPr="00B7340E"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>равенства</w:t>
      </w:r>
      <w:r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>перед</w:t>
      </w:r>
      <w:r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>законом, уважения и соблюдения</w:t>
      </w:r>
      <w:r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>их</w:t>
      </w:r>
      <w:r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>прав и свобод</w:t>
      </w:r>
      <w:r>
        <w:rPr>
          <w:rFonts w:ascii="Times New Roman" w:hAnsi="Times New Roman" w:cs="Times New Roman"/>
          <w:i/>
          <w:iCs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прямо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вытекает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из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смысла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proofErr w:type="gramStart"/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положении</w:t>
      </w:r>
      <w:proofErr w:type="gramEnd"/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̆ ст. 14, гарантирующей </w:t>
      </w:r>
      <w:proofErr w:type="spellStart"/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всеобщееравенство</w:t>
      </w:r>
      <w:proofErr w:type="spellEnd"/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, и ст. 1 Конституции РК, провозглашающей человека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высшей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ценностью. </w:t>
      </w:r>
    </w:p>
    <w:p w:rsidR="00AB2B3C" w:rsidRPr="00CE0B42" w:rsidRDefault="00AB2B3C" w:rsidP="00AB2B3C">
      <w:pPr>
        <w:widowControl w:val="0"/>
        <w:autoSpaceDE w:val="0"/>
        <w:autoSpaceDN w:val="0"/>
        <w:adjustRightInd w:val="0"/>
        <w:spacing w:line="340" w:lineRule="atLeast"/>
        <w:ind w:firstLine="708"/>
        <w:jc w:val="both"/>
        <w:rPr>
          <w:rFonts w:ascii="Times New Roman" w:hAnsi="Times New Roman" w:cs="Times New Roman"/>
          <w:noProof w:val="0"/>
          <w:color w:val="1A1718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В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области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дела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органы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исполнительной власти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должны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ущемлять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прав и законных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интересов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физических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лиц. Допускается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lastRenderedPageBreak/>
        <w:t>ограничение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исключительно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законом: не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решением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отдельного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чиновника, не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основе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подзаконного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нормативного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акта, а только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представительными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органами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власти. При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осуществлении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своих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полномочий таможенные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органы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вправе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нарушать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законодательно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установленные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свободы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граждан. К числу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обязанностей должностных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лиц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таможенных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органов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относится и такая, как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соблюдение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прав и законных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интересов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граждан, участников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внешне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экономической деятельности и лиц, осуществляющих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деятельность в сфере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1A1718"/>
          <w:sz w:val="28"/>
          <w:szCs w:val="28"/>
        </w:rPr>
        <w:t xml:space="preserve">дела.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Принцип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гласности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предполагает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публичность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та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моженного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контроля, возможности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участия в процессе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лиц. Открытость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выражается в 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указан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  <w:lang w:val="kk-KZ"/>
        </w:rPr>
        <w:t xml:space="preserve">и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начала и месте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проведения, о результатах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факту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проведения и соответственно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решениях в отношении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товаров и транспортных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средств. Гласности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способствует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доступность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информации о времени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таможенных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органов и информации о местах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работы, указание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предало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gramStart"/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gramStart"/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зон</w:t>
      </w:r>
      <w:proofErr w:type="gramEnd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контроля, утвержденного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21140A">
        <w:rPr>
          <w:rFonts w:ascii="Times New Roman" w:hAnsi="Times New Roman" w:cs="Times New Roman"/>
          <w:noProof w:val="0"/>
          <w:color w:val="000000"/>
          <w:sz w:val="28"/>
          <w:szCs w:val="28"/>
        </w:rPr>
        <w:t>распорядка,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доступности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ответственных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лиц, имеющих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распорядительное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право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относительно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таможенных и транспортно-складских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учреждений и организаций и т.д. Следует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отметить, что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применение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gramStart"/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информационных и коммуникационных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технологий также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влияет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степень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доступности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открытости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>таможенного</w:t>
      </w: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894842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контроля. </w:t>
      </w:r>
    </w:p>
    <w:p w:rsidR="00AB2B3C" w:rsidRPr="00CE0B42" w:rsidRDefault="00AB2B3C" w:rsidP="00AB2B3C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noProof w:val="0"/>
          <w:color w:val="000000"/>
          <w:sz w:val="28"/>
          <w:szCs w:val="28"/>
          <w:lang w:val="kk-KZ"/>
        </w:rPr>
      </w:pPr>
    </w:p>
    <w:p w:rsidR="00AB2B3C" w:rsidRPr="00247A97" w:rsidRDefault="00AB2B3C" w:rsidP="00AB2B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F9B" w:rsidRDefault="00EC2F9B">
      <w:bookmarkStart w:id="0" w:name="_GoBack"/>
      <w:bookmarkEnd w:id="0"/>
    </w:p>
    <w:sectPr w:rsidR="00EC2F9B" w:rsidSect="009A13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3C"/>
    <w:rsid w:val="00AB2B3C"/>
    <w:rsid w:val="00E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3C"/>
    <w:pPr>
      <w:spacing w:after="0" w:line="240" w:lineRule="auto"/>
    </w:pPr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3C"/>
    <w:pPr>
      <w:spacing w:after="0" w:line="240" w:lineRule="auto"/>
    </w:pPr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2020-11-30T07:57:00Z</dcterms:created>
  <dcterms:modified xsi:type="dcterms:W3CDTF">2020-11-30T07:58:00Z</dcterms:modified>
</cp:coreProperties>
</file>