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58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4334">
        <w:rPr>
          <w:rFonts w:ascii="Times New Roman" w:eastAsia="Times New Roman" w:hAnsi="Times New Roman" w:cs="Times New Roman"/>
          <w:b/>
          <w:sz w:val="32"/>
          <w:szCs w:val="32"/>
        </w:rPr>
        <w:t>Решение Совета Евразийской экономической комиссии от 16 марта 2020 года № 21</w:t>
      </w:r>
    </w:p>
    <w:p w:rsidR="004E2A58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E2A58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C4334">
        <w:rPr>
          <w:rFonts w:ascii="Times New Roman" w:eastAsia="Times New Roman" w:hAnsi="Times New Roman" w:cs="Times New Roman"/>
          <w:kern w:val="36"/>
        </w:rPr>
        <w:t xml:space="preserve">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DC4334">
        <w:rPr>
          <w:rFonts w:ascii="Times New Roman" w:eastAsia="Times New Roman" w:hAnsi="Times New Roman" w:cs="Times New Roman"/>
          <w:kern w:val="36"/>
        </w:rPr>
        <w:t>коронавирусной</w:t>
      </w:r>
      <w:proofErr w:type="spellEnd"/>
      <w:r w:rsidRPr="00DC4334">
        <w:rPr>
          <w:rFonts w:ascii="Times New Roman" w:eastAsia="Times New Roman" w:hAnsi="Times New Roman" w:cs="Times New Roman"/>
          <w:kern w:val="36"/>
        </w:rPr>
        <w:t xml:space="preserve"> инфекции </w:t>
      </w:r>
    </w:p>
    <w:p w:rsidR="004E2A58" w:rsidRPr="00E37F49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anchor="z158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статьями 43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anchor="z166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45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Договора о Евразийском экономическом союзе от 29 мая 2014 года, </w:t>
      </w:r>
      <w:hyperlink r:id="rId7" w:anchor="z589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16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anchor="z591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hyperlink r:id="rId9" w:anchor="z229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пунктами 7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anchor="z238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</w:t>
      </w:r>
      <w:proofErr w:type="gram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2014 г. № 98, в целях реализации государствами –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57019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инфекции 2019-nCoV, Совет Евразийской экономической комиссии </w:t>
      </w:r>
      <w:r w:rsidRPr="00A30F9F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>      1. </w:t>
      </w:r>
      <w:hyperlink r:id="rId11" w:anchor="z14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7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Решения Комиссии Таможенного союза от 27 ноября 2009 г. № 130 "О едином таможенно-тарифном регулировании Евразийского экономического союза" дополнить пунктом 7.1.32 следующего содержания: </w:t>
      </w: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"7.1.32. Товары, ввозимые на таможенную территорию Союза в целях реализации государствами-членами мер, направленных на предупреждение и предотвращение распространения </w:t>
      </w:r>
      <w:proofErr w:type="spellStart"/>
      <w:r w:rsidRPr="0057019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инфекции 2019-nCoV, включенные в перечень, утвержденный Решением Совета Евразийской экономической комиссии от 16 марта 2020 г. № 21.</w:t>
      </w: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57019A">
        <w:rPr>
          <w:rFonts w:ascii="Times New Roman" w:eastAsia="Times New Roman" w:hAnsi="Times New Roman" w:cs="Times New Roman"/>
          <w:sz w:val="24"/>
          <w:szCs w:val="24"/>
        </w:rPr>
        <w:t>Указанная льгота предоставляется при условии регистрации декларации на товары для помещения их под таможенную процедуру выпуска для внутреннего потребления по 30 сентября 2020 г. включительно и представления в таможенные органы государств-членов подтверждения целевого назначения ввозимых товаров, выданного уполномоченным в сфере здравоохранения органом исполнительной власти государства-члена или иными уполномоченными органами исполнительной власти государства-члена (для Республики Беларусь – Министерством здравоохранения Республики Беларусь) и</w:t>
      </w:r>
      <w:proofErr w:type="gram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содержащего сведения о номенклатуре, количестве, стоимости таких товаров, а также об организациях, осуществляющих ввоз</w:t>
      </w:r>
      <w:proofErr w:type="gramStart"/>
      <w:r w:rsidRPr="0057019A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2. В </w:t>
      </w:r>
      <w:hyperlink r:id="rId12" w:anchor="z50" w:history="1">
        <w:r w:rsidRPr="00570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15</w:t>
        </w:r>
      </w:hyperlink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утвержденного Решением Комиссии Таможенного союза от 15 июля 2011 г. № 728, цифры "7.1.31" заменить цифрами "7.1.32".</w:t>
      </w: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3. Утвердить прилагаемый перечень товаров, ввозимых на таможенную территорию Евразийского экономического союза в целях реализации государствами – членами Евразийского экономического союза мер, направленных на предупреждение и предотвращение распространения </w:t>
      </w:r>
      <w:proofErr w:type="spellStart"/>
      <w:r w:rsidRPr="0057019A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инфекции 2019-nCoV.</w:t>
      </w:r>
    </w:p>
    <w:p w:rsidR="004E2A58" w:rsidRPr="0057019A" w:rsidRDefault="004E2A58" w:rsidP="004E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      4. Настоящее Решение вступает в силу по истечении 10 календарных дней </w:t>
      </w:r>
      <w:proofErr w:type="gramStart"/>
      <w:r w:rsidRPr="0057019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7019A">
        <w:rPr>
          <w:rFonts w:ascii="Times New Roman" w:eastAsia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 правоотношения, возникшие с 16 марта 2020 г.</w:t>
      </w:r>
    </w:p>
    <w:p w:rsidR="00685A4F" w:rsidRDefault="00685A4F">
      <w:bookmarkStart w:id="0" w:name="_GoBack"/>
      <w:bookmarkEnd w:id="0"/>
    </w:p>
    <w:sectPr w:rsidR="00685A4F" w:rsidSect="00E7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58"/>
    <w:rsid w:val="004E2A58"/>
    <w:rsid w:val="006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1400000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61.43.123/rus/docs/Z1400000240" TargetMode="External"/><Relationship Id="rId12" Type="http://schemas.openxmlformats.org/officeDocument/2006/relationships/hyperlink" Target="http://10.61.43.123/rus/docs/H11T00007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Z1400000240" TargetMode="External"/><Relationship Id="rId11" Type="http://schemas.openxmlformats.org/officeDocument/2006/relationships/hyperlink" Target="http://10.61.43.123/rus/docs/H09T0000130" TargetMode="External"/><Relationship Id="rId5" Type="http://schemas.openxmlformats.org/officeDocument/2006/relationships/hyperlink" Target="http://10.61.43.123/rus/docs/Z1400000240" TargetMode="External"/><Relationship Id="rId10" Type="http://schemas.openxmlformats.org/officeDocument/2006/relationships/hyperlink" Target="http://10.61.43.123/rus/docs/H14B0000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3.123/rus/docs/H14B00000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2020-10-08T07:29:00Z</dcterms:created>
  <dcterms:modified xsi:type="dcterms:W3CDTF">2020-10-08T07:30:00Z</dcterms:modified>
</cp:coreProperties>
</file>