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7C" w:rsidRDefault="00B7557C" w:rsidP="00B7557C">
      <w:pPr>
        <w:jc w:val="center"/>
        <w:rPr>
          <w:b/>
        </w:rPr>
      </w:pPr>
      <w:bookmarkStart w:id="0" w:name="_GoBack"/>
      <w:r w:rsidRPr="008E21D9">
        <w:rPr>
          <w:b/>
        </w:rPr>
        <w:t>ЖЕР ҚОЙНАУЫН ПАЙДАЛАНУҒА БАЛАМАЛЫ САЛЫҚ</w:t>
      </w:r>
    </w:p>
    <w:p w:rsidR="00B7557C" w:rsidRPr="008E21D9" w:rsidRDefault="00B7557C" w:rsidP="00B7557C">
      <w:pPr>
        <w:jc w:val="center"/>
      </w:pPr>
    </w:p>
    <w:p w:rsidR="00B7557C" w:rsidRDefault="00B7557C" w:rsidP="00B7557C">
      <w:pPr>
        <w:rPr>
          <w:sz w:val="28"/>
        </w:rPr>
      </w:pPr>
      <w:bookmarkStart w:id="1" w:name="z13343"/>
      <w:bookmarkEnd w:id="0"/>
      <w:r w:rsidRPr="00DF37A6">
        <w:rPr>
          <w:sz w:val="28"/>
        </w:rPr>
        <w:t xml:space="preserve">         </w:t>
      </w:r>
    </w:p>
    <w:p w:rsidR="00B7557C" w:rsidRPr="00DF37A6" w:rsidRDefault="00B7557C" w:rsidP="00B7557C">
      <w:pPr>
        <w:rPr>
          <w:b/>
          <w:lang w:val="kk-KZ"/>
        </w:rPr>
      </w:pPr>
      <w:r>
        <w:rPr>
          <w:sz w:val="28"/>
          <w:lang w:val="kk-KZ"/>
        </w:rPr>
        <w:t xml:space="preserve">      </w:t>
      </w:r>
      <w:proofErr w:type="spellStart"/>
      <w:r>
        <w:rPr>
          <w:sz w:val="28"/>
        </w:rPr>
        <w:t>С</w:t>
      </w:r>
      <w:r w:rsidRPr="00DF37A6">
        <w:rPr>
          <w:sz w:val="28"/>
        </w:rPr>
        <w:t>алық</w:t>
      </w:r>
      <w:proofErr w:type="spellEnd"/>
      <w:r>
        <w:rPr>
          <w:sz w:val="28"/>
          <w:lang w:val="kk-KZ"/>
        </w:rPr>
        <w:t xml:space="preserve"> </w:t>
      </w:r>
      <w:proofErr w:type="spellStart"/>
      <w:r w:rsidRPr="00DF37A6">
        <w:rPr>
          <w:sz w:val="28"/>
        </w:rPr>
        <w:t>тө</w:t>
      </w:r>
      <w:r>
        <w:rPr>
          <w:sz w:val="28"/>
        </w:rPr>
        <w:t>леуш</w:t>
      </w:r>
      <w:proofErr w:type="spellEnd"/>
      <w:r>
        <w:rPr>
          <w:sz w:val="28"/>
          <w:lang w:val="kk-KZ"/>
        </w:rPr>
        <w:t>і</w:t>
      </w:r>
      <w:proofErr w:type="spellStart"/>
      <w:r w:rsidRPr="00DF37A6">
        <w:rPr>
          <w:sz w:val="28"/>
        </w:rPr>
        <w:t>лер</w:t>
      </w:r>
      <w:proofErr w:type="spellEnd"/>
      <w:r w:rsidRPr="00DF37A6">
        <w:rPr>
          <w:sz w:val="28"/>
        </w:rPr>
        <w:t xml:space="preserve">  </w:t>
      </w:r>
      <w:proofErr w:type="spellStart"/>
      <w:r>
        <w:rPr>
          <w:sz w:val="28"/>
        </w:rPr>
        <w:t>жер</w:t>
      </w:r>
      <w:proofErr w:type="spellEnd"/>
      <w:r>
        <w:rPr>
          <w:sz w:val="28"/>
        </w:rPr>
        <w:t xml:space="preserve"> </w:t>
      </w:r>
      <w:r>
        <w:rPr>
          <w:sz w:val="28"/>
          <w:lang w:val="kk-KZ"/>
        </w:rPr>
        <w:t xml:space="preserve">қойнауын </w:t>
      </w:r>
      <w:proofErr w:type="gramStart"/>
      <w:r>
        <w:rPr>
          <w:sz w:val="28"/>
          <w:lang w:val="kk-KZ"/>
        </w:rPr>
        <w:t>пайдалану</w:t>
      </w:r>
      <w:proofErr w:type="gramEnd"/>
      <w:r>
        <w:rPr>
          <w:sz w:val="28"/>
          <w:lang w:val="kk-KZ"/>
        </w:rPr>
        <w:t>ға баламалы салықты салық және бюджетке төленетін басқа да міндетті төлемдер туралы</w:t>
      </w:r>
      <w:r w:rsidRPr="00DF37A6">
        <w:rPr>
          <w:sz w:val="28"/>
        </w:rPr>
        <w:t xml:space="preserve"> </w:t>
      </w:r>
      <w:proofErr w:type="spellStart"/>
      <w:r>
        <w:rPr>
          <w:sz w:val="28"/>
        </w:rPr>
        <w:t>Қазақстан</w:t>
      </w:r>
      <w:proofErr w:type="spellEnd"/>
      <w:r>
        <w:rPr>
          <w:sz w:val="28"/>
        </w:rPr>
        <w:t xml:space="preserve"> </w:t>
      </w:r>
      <w:proofErr w:type="spellStart"/>
      <w:r>
        <w:rPr>
          <w:sz w:val="28"/>
        </w:rPr>
        <w:t>Республикасының</w:t>
      </w:r>
      <w:proofErr w:type="spellEnd"/>
      <w:r>
        <w:rPr>
          <w:sz w:val="28"/>
        </w:rPr>
        <w:t xml:space="preserve"> </w:t>
      </w:r>
      <w:proofErr w:type="spellStart"/>
      <w:r>
        <w:rPr>
          <w:sz w:val="28"/>
        </w:rPr>
        <w:t>Кодексі</w:t>
      </w:r>
      <w:proofErr w:type="spellEnd"/>
      <w:r>
        <w:rPr>
          <w:sz w:val="28"/>
          <w:lang w:val="kk-KZ"/>
        </w:rPr>
        <w:t xml:space="preserve"> </w:t>
      </w:r>
      <w:r w:rsidRPr="00DF37A6">
        <w:rPr>
          <w:sz w:val="28"/>
          <w:lang w:val="kk-KZ"/>
        </w:rPr>
        <w:t xml:space="preserve"> (</w:t>
      </w:r>
      <w:r>
        <w:rPr>
          <w:sz w:val="28"/>
          <w:lang w:val="kk-KZ"/>
        </w:rPr>
        <w:t>салық кодексі</w:t>
      </w:r>
      <w:r w:rsidRPr="00DF37A6">
        <w:rPr>
          <w:sz w:val="28"/>
          <w:lang w:val="kk-KZ"/>
        </w:rPr>
        <w:t>) 87 тарауына сәйкес қолданады</w:t>
      </w:r>
      <w:r w:rsidRPr="00DF37A6">
        <w:rPr>
          <w:b/>
          <w:lang w:val="kk-KZ"/>
        </w:rPr>
        <w:t>.</w:t>
      </w:r>
    </w:p>
    <w:p w:rsidR="00B7557C" w:rsidRPr="00DF37A6" w:rsidRDefault="00B7557C" w:rsidP="00B7557C">
      <w:pPr>
        <w:rPr>
          <w:lang w:val="kk-KZ"/>
        </w:rPr>
      </w:pPr>
      <w:r>
        <w:rPr>
          <w:b/>
          <w:sz w:val="28"/>
          <w:lang w:val="kk-KZ"/>
        </w:rPr>
        <w:t xml:space="preserve">      </w:t>
      </w:r>
      <w:r w:rsidRPr="00DF37A6">
        <w:rPr>
          <w:sz w:val="28"/>
          <w:lang w:val="kk-KZ"/>
        </w:rPr>
        <w:t>Жер қойнауын пайдалануға баламалы салықты Қазақстан Республикасының жер қойнауы және жер қойнауын пайдалану туралы заңнамасына сәйкес:</w:t>
      </w:r>
    </w:p>
    <w:p w:rsidR="00B7557C" w:rsidRPr="001F629F" w:rsidRDefault="00B7557C" w:rsidP="00B7557C">
      <w:pPr>
        <w:jc w:val="both"/>
        <w:rPr>
          <w:lang w:val="kk-KZ"/>
        </w:rPr>
      </w:pPr>
      <w:bookmarkStart w:id="2" w:name="z13344"/>
      <w:bookmarkEnd w:id="1"/>
      <w:r w:rsidRPr="00DF37A6">
        <w:rPr>
          <w:sz w:val="28"/>
          <w:lang w:val="kk-KZ"/>
        </w:rPr>
        <w:t xml:space="preserve">      </w:t>
      </w:r>
      <w:r w:rsidRPr="001F629F">
        <w:rPr>
          <w:sz w:val="28"/>
          <w:lang w:val="kk-KZ"/>
        </w:rPr>
        <w:t>1) Қазақстан Республикасының құрлықтық қайраңында көмірсутектерді өндіруге және (немесе) бірлескен барлау мен өндіруге арналған келісімшарт;</w:t>
      </w:r>
    </w:p>
    <w:p w:rsidR="00B7557C" w:rsidRPr="00072FFA" w:rsidRDefault="00B7557C" w:rsidP="00B7557C">
      <w:pPr>
        <w:jc w:val="both"/>
        <w:rPr>
          <w:lang w:val="kk-KZ"/>
        </w:rPr>
      </w:pPr>
      <w:bookmarkStart w:id="3" w:name="z13345"/>
      <w:bookmarkEnd w:id="2"/>
      <w:r w:rsidRPr="001F629F">
        <w:rPr>
          <w:sz w:val="28"/>
          <w:lang w:val="kk-KZ"/>
        </w:rPr>
        <w:t xml:space="preserve">      </w:t>
      </w:r>
      <w:r w:rsidRPr="00072FFA">
        <w:rPr>
          <w:sz w:val="28"/>
          <w:lang w:val="kk-KZ"/>
        </w:rPr>
        <w:t>2) тау-кендік бөлуде немесе тау-кендік бөлу болмаған кезде өндіруге немесе барлауға және көмірсутектерді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өндіруге немесе барлауға және көмірсутектерді өндіруге арналған келісімшартта көрсетілген көмірсутектер кен жатындары төменгі нүктесінің тереңдігі 5000 метр және одан төмен кен орындары бойынша өндіруге және (немесе) барлауға және көмірсутектерді өндіруге арналған келісімшарт жасасқан жер қойнауын пайдаланушы заңды тұлғалар тарихи шығындарды өтеу бойынша төлемнің, пайдалы қазбаларды өндіру салығының және үстеме пайда салығының орнына қолдануға құқылы.</w:t>
      </w:r>
    </w:p>
    <w:p w:rsidR="00B7557C" w:rsidRPr="00072FFA" w:rsidRDefault="00B7557C" w:rsidP="00B7557C">
      <w:pPr>
        <w:jc w:val="both"/>
        <w:rPr>
          <w:lang w:val="kk-KZ"/>
        </w:rPr>
      </w:pPr>
      <w:bookmarkStart w:id="4" w:name="z13346"/>
      <w:bookmarkEnd w:id="3"/>
      <w:r w:rsidRPr="00072FFA">
        <w:rPr>
          <w:sz w:val="28"/>
          <w:lang w:val="kk-KZ"/>
        </w:rPr>
        <w:t xml:space="preserve">       Аталған құқық өндіруге арналған келісімшарт жасалған немесе бірлескен барлау мен өндіруге арналған келісімшарт бойынша өндіру кезеңі басталған күннен бастап жер қойнауын пайдалануға арналған тиісті келісімшарттың қолданылуы аяқталған күнге дейінгі кезеңде қолданылады және өзгертуге жатпайды. </w:t>
      </w:r>
    </w:p>
    <w:p w:rsidR="00B7557C" w:rsidRPr="00072FFA" w:rsidRDefault="00B7557C" w:rsidP="00B7557C">
      <w:pPr>
        <w:jc w:val="both"/>
        <w:rPr>
          <w:lang w:val="kk-KZ"/>
        </w:rPr>
      </w:pPr>
      <w:bookmarkStart w:id="5" w:name="z13347"/>
      <w:bookmarkEnd w:id="4"/>
      <w:r w:rsidRPr="00072FFA">
        <w:rPr>
          <w:sz w:val="28"/>
          <w:lang w:val="kk-KZ"/>
        </w:rPr>
        <w:t xml:space="preserve">       Салық төлеуші осы құқықты қолдану туралы хабарламаны өндіруге арналған келісімшарт жасалған немесе бірлескен барлау мен өндіруге арналған келісімшарт бойынша өндіру кезеңі басталған күннен бастап күнтізбелік отыз күннен кешіктірмей тұрған жеріндегі салық органына жібереді. </w:t>
      </w:r>
    </w:p>
    <w:p w:rsidR="00B7557C" w:rsidRPr="00072FFA" w:rsidRDefault="00B7557C" w:rsidP="00B7557C">
      <w:pPr>
        <w:jc w:val="both"/>
        <w:rPr>
          <w:lang w:val="kk-KZ"/>
        </w:rPr>
      </w:pPr>
      <w:bookmarkStart w:id="6" w:name="z13348"/>
      <w:bookmarkEnd w:id="5"/>
      <w:r w:rsidRPr="00072FFA">
        <w:rPr>
          <w:sz w:val="28"/>
          <w:lang w:val="kk-KZ"/>
        </w:rPr>
        <w:t xml:space="preserve">       Мұндай хабарлама болмаған жағдайда тарихи шығындарды өтеу бойынша төлем, пайдалы қазбаларды өндіру салығы және үстеме пайда салығы бойынша салықтық міндеттемені орындау Салы</w:t>
      </w:r>
      <w:r>
        <w:rPr>
          <w:sz w:val="28"/>
          <w:lang w:val="kk-KZ"/>
        </w:rPr>
        <w:t>қ</w:t>
      </w:r>
      <w:r w:rsidRPr="00072FFA">
        <w:rPr>
          <w:sz w:val="28"/>
          <w:lang w:val="kk-KZ"/>
        </w:rPr>
        <w:t xml:space="preserve"> </w:t>
      </w:r>
      <w:r>
        <w:rPr>
          <w:sz w:val="28"/>
          <w:lang w:val="kk-KZ"/>
        </w:rPr>
        <w:t>к</w:t>
      </w:r>
      <w:r w:rsidRPr="00072FFA">
        <w:rPr>
          <w:sz w:val="28"/>
          <w:lang w:val="kk-KZ"/>
        </w:rPr>
        <w:t>одекстің 84, 85 және 86-тарауларында айқындалған тәртіппен жүзеге асырылады.</w:t>
      </w:r>
    </w:p>
    <w:p w:rsidR="00B7557C" w:rsidRPr="00072FFA" w:rsidRDefault="00B7557C" w:rsidP="00B7557C">
      <w:pPr>
        <w:jc w:val="both"/>
        <w:rPr>
          <w:sz w:val="28"/>
          <w:lang w:val="kk-KZ"/>
        </w:rPr>
      </w:pPr>
      <w:bookmarkStart w:id="7" w:name="z13349"/>
      <w:bookmarkEnd w:id="6"/>
      <w:r w:rsidRPr="00072FFA">
        <w:rPr>
          <w:sz w:val="28"/>
          <w:lang w:val="kk-KZ"/>
        </w:rPr>
        <w:t> </w:t>
      </w:r>
      <w:bookmarkStart w:id="8" w:name="z13350"/>
      <w:bookmarkEnd w:id="7"/>
    </w:p>
    <w:p w:rsidR="00B7557C" w:rsidRPr="00072FFA" w:rsidRDefault="00B7557C" w:rsidP="00B7557C">
      <w:pPr>
        <w:jc w:val="both"/>
        <w:rPr>
          <w:lang w:val="kk-KZ"/>
        </w:rPr>
      </w:pPr>
      <w:r w:rsidRPr="00072FFA">
        <w:rPr>
          <w:sz w:val="28"/>
          <w:lang w:val="kk-KZ"/>
        </w:rPr>
        <w:t xml:space="preserve">        Жер қойнауын пайдалануға баламалы салық жер қойнауын пайдалануға арналған әрбір жекелеген келісімшарт бойынша келісімшарттық қызметтің салықтық кезеңі үшін айқындалады.</w:t>
      </w:r>
    </w:p>
    <w:p w:rsidR="00B7557C" w:rsidRPr="00072FFA" w:rsidRDefault="00B7557C" w:rsidP="00B7557C">
      <w:pPr>
        <w:jc w:val="both"/>
        <w:rPr>
          <w:lang w:val="kk-KZ"/>
        </w:rPr>
      </w:pPr>
      <w:bookmarkStart w:id="9" w:name="z13351"/>
      <w:bookmarkEnd w:id="8"/>
      <w:r w:rsidRPr="00072FFA">
        <w:rPr>
          <w:sz w:val="28"/>
          <w:lang w:val="kk-KZ"/>
        </w:rPr>
        <w:t xml:space="preserve">       Жер қойнауын пайдалануға баламалы салықтың салық салу объектісі жер қойнауын пайдалануға баламалы салықты есептеу мақсаттары үшін жылдық жиынтық кіріс пен Салы</w:t>
      </w:r>
      <w:r>
        <w:rPr>
          <w:sz w:val="28"/>
          <w:lang w:val="kk-KZ"/>
        </w:rPr>
        <w:t>қ</w:t>
      </w:r>
      <w:r w:rsidRPr="00072FFA">
        <w:rPr>
          <w:sz w:val="28"/>
          <w:lang w:val="kk-KZ"/>
        </w:rPr>
        <w:t xml:space="preserve"> </w:t>
      </w:r>
      <w:r>
        <w:rPr>
          <w:sz w:val="28"/>
          <w:lang w:val="kk-KZ"/>
        </w:rPr>
        <w:t>к</w:t>
      </w:r>
      <w:r w:rsidRPr="00072FFA">
        <w:rPr>
          <w:sz w:val="28"/>
          <w:lang w:val="kk-KZ"/>
        </w:rPr>
        <w:t>одекстің 287-бабында көзделген түзетулер ескеріле отырып, жер қойнауын пайдалануға баламалы салықтың мақсаттары үшін шегерімдер арасындағы айырмасы ретінде айқындалады.</w:t>
      </w:r>
    </w:p>
    <w:p w:rsidR="00B7557C" w:rsidRPr="00072FFA" w:rsidRDefault="00B7557C" w:rsidP="00B7557C">
      <w:pPr>
        <w:jc w:val="both"/>
        <w:rPr>
          <w:lang w:val="kk-KZ"/>
        </w:rPr>
      </w:pPr>
      <w:bookmarkStart w:id="10" w:name="z13358"/>
      <w:bookmarkEnd w:id="9"/>
      <w:r w:rsidRPr="00072FFA">
        <w:rPr>
          <w:sz w:val="28"/>
          <w:lang w:val="kk-KZ"/>
        </w:rPr>
        <w:lastRenderedPageBreak/>
        <w:t xml:space="preserve">       Жер қойнауын пайдалануға баламалы салық жер қойнауын пайдалануға осындай салықтың салық салу объектісі мен Салы</w:t>
      </w:r>
      <w:r>
        <w:rPr>
          <w:sz w:val="28"/>
          <w:lang w:val="kk-KZ"/>
        </w:rPr>
        <w:t>қ</w:t>
      </w:r>
      <w:r w:rsidRPr="00072FFA">
        <w:rPr>
          <w:sz w:val="28"/>
          <w:lang w:val="kk-KZ"/>
        </w:rPr>
        <w:t xml:space="preserve"> </w:t>
      </w:r>
      <w:r>
        <w:rPr>
          <w:sz w:val="28"/>
          <w:lang w:val="kk-KZ"/>
        </w:rPr>
        <w:t>к</w:t>
      </w:r>
      <w:r w:rsidRPr="00072FFA">
        <w:rPr>
          <w:sz w:val="28"/>
          <w:lang w:val="kk-KZ"/>
        </w:rPr>
        <w:t>одекстің 768-бабында белгіленген мөлшерлеменің көбейтіндісі ретінде есептеледі.</w:t>
      </w:r>
    </w:p>
    <w:p w:rsidR="00B7557C" w:rsidRPr="00072FFA" w:rsidRDefault="00B7557C" w:rsidP="00B7557C">
      <w:pPr>
        <w:jc w:val="both"/>
        <w:rPr>
          <w:lang w:val="kk-KZ"/>
        </w:rPr>
      </w:pPr>
      <w:bookmarkStart w:id="11" w:name="z13368"/>
      <w:bookmarkEnd w:id="10"/>
      <w:r w:rsidRPr="00072FFA">
        <w:rPr>
          <w:sz w:val="28"/>
          <w:lang w:val="kk-KZ"/>
        </w:rPr>
        <w:t xml:space="preserve">       Жер қойнауын пайдалануға баламалы салық үшін салықтық кезең күнтізбелік жыл болып табылады.</w:t>
      </w:r>
    </w:p>
    <w:p w:rsidR="00B7557C" w:rsidRPr="00072FFA" w:rsidRDefault="00B7557C" w:rsidP="00B7557C">
      <w:pPr>
        <w:jc w:val="both"/>
        <w:rPr>
          <w:lang w:val="kk-KZ"/>
        </w:rPr>
      </w:pPr>
      <w:bookmarkStart w:id="12" w:name="z13372"/>
      <w:bookmarkEnd w:id="11"/>
      <w:r w:rsidRPr="00072FFA">
        <w:rPr>
          <w:sz w:val="28"/>
          <w:lang w:val="kk-KZ"/>
        </w:rPr>
        <w:t>      Жер қойнауын пайдалануға баламалы салық салық төлеушінің тұрған жеріндегі бюджетке декларация тапсыру үшін белгіленген мерзімнен кейін күнтізбелік он күннен кешіктірілмей төленуге жатады.</w:t>
      </w:r>
    </w:p>
    <w:p w:rsidR="00B7557C" w:rsidRPr="00072FFA" w:rsidRDefault="00B7557C" w:rsidP="00B7557C">
      <w:pPr>
        <w:jc w:val="both"/>
        <w:rPr>
          <w:lang w:val="kk-KZ"/>
        </w:rPr>
      </w:pPr>
      <w:bookmarkStart w:id="13" w:name="z13373"/>
      <w:bookmarkEnd w:id="12"/>
      <w:r w:rsidRPr="00072FFA">
        <w:rPr>
          <w:sz w:val="28"/>
          <w:lang w:val="kk-KZ"/>
        </w:rPr>
        <w:t>      Салық төлеуші жер қойнауын пайдалануға баламалы салық бойынша декларацияны тұрған жеріндегі салық органына есепті салықтық кезеңнен кейінгі жылдың 31 наурызынан кешіктірмей тапсырады.</w:t>
      </w:r>
    </w:p>
    <w:bookmarkEnd w:id="13"/>
    <w:p w:rsidR="00B7557C" w:rsidRPr="00072FFA" w:rsidRDefault="00B7557C" w:rsidP="00B7557C">
      <w:pPr>
        <w:rPr>
          <w:lang w:val="kk-KZ"/>
        </w:rPr>
      </w:pPr>
    </w:p>
    <w:p w:rsidR="006D4C37" w:rsidRPr="00B7557C" w:rsidRDefault="006D4C37">
      <w:pPr>
        <w:rPr>
          <w:lang w:val="kk-KZ"/>
        </w:rPr>
      </w:pPr>
    </w:p>
    <w:sectPr w:rsidR="006D4C37" w:rsidRPr="00B75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7C"/>
    <w:rsid w:val="006D4C37"/>
    <w:rsid w:val="00B75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7C"/>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7C"/>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2020-10-27T10:58:00Z</dcterms:created>
  <dcterms:modified xsi:type="dcterms:W3CDTF">2020-10-27T10:59:00Z</dcterms:modified>
</cp:coreProperties>
</file>