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C0" w:rsidRPr="00454050" w:rsidRDefault="003B17C0" w:rsidP="003B1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050">
        <w:rPr>
          <w:rFonts w:ascii="Times New Roman" w:hAnsi="Times New Roman" w:cs="Times New Roman"/>
          <w:b/>
          <w:sz w:val="24"/>
          <w:szCs w:val="24"/>
        </w:rPr>
        <w:t>Причины коррупции в Республике Казахстан</w:t>
      </w:r>
    </w:p>
    <w:p w:rsidR="003B17C0" w:rsidRPr="00454050" w:rsidRDefault="003B17C0" w:rsidP="003B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7C0" w:rsidRPr="00454050" w:rsidRDefault="003B17C0" w:rsidP="003B1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 xml:space="preserve">            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 xml:space="preserve">           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 xml:space="preserve">            Несмотря на отсутствие универсального и всеобъемлющего определения коррупционного деяния, к </w:t>
      </w:r>
      <w:proofErr w:type="gramStart"/>
      <w:r w:rsidRPr="00454050">
        <w:rPr>
          <w:rFonts w:ascii="Times New Roman" w:hAnsi="Times New Roman" w:cs="Times New Roman"/>
          <w:sz w:val="24"/>
          <w:szCs w:val="24"/>
        </w:rPr>
        <w:t>нему</w:t>
      </w:r>
      <w:proofErr w:type="gramEnd"/>
      <w:r w:rsidRPr="00454050">
        <w:rPr>
          <w:rFonts w:ascii="Times New Roman" w:hAnsi="Times New Roman" w:cs="Times New Roman"/>
          <w:sz w:val="24"/>
          <w:szCs w:val="24"/>
        </w:rPr>
        <w:t xml:space="preserve">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 xml:space="preserve">           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 xml:space="preserve">           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 xml:space="preserve">           Для формирования системы эффективного противодействия коррупции </w:t>
      </w:r>
      <w:proofErr w:type="gramStart"/>
      <w:r w:rsidRPr="00454050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454050">
        <w:rPr>
          <w:rFonts w:ascii="Times New Roman" w:hAnsi="Times New Roman" w:cs="Times New Roman"/>
          <w:sz w:val="24"/>
          <w:szCs w:val="24"/>
        </w:rPr>
        <w:t xml:space="preserve"> прежде всего определить основные факторы, способствующие ее проявлениям в современных условиях.</w:t>
      </w:r>
    </w:p>
    <w:p w:rsidR="003B17C0" w:rsidRPr="00DD2B23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 xml:space="preserve">            Среди них наиболее актуаль</w:t>
      </w:r>
      <w:r>
        <w:rPr>
          <w:rFonts w:ascii="Times New Roman" w:hAnsi="Times New Roman" w:cs="Times New Roman"/>
          <w:sz w:val="24"/>
          <w:szCs w:val="24"/>
        </w:rPr>
        <w:t>ными в настоящее время являются: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54050">
        <w:rPr>
          <w:rFonts w:ascii="Times New Roman" w:hAnsi="Times New Roman" w:cs="Times New Roman"/>
          <w:sz w:val="24"/>
          <w:szCs w:val="24"/>
        </w:rPr>
        <w:t xml:space="preserve">во-первых, несовершенство отраслевых законов, нормы которых при </w:t>
      </w:r>
      <w:proofErr w:type="spellStart"/>
      <w:r w:rsidRPr="00454050">
        <w:rPr>
          <w:rFonts w:ascii="Times New Roman" w:hAnsi="Times New Roman" w:cs="Times New Roman"/>
          <w:sz w:val="24"/>
          <w:szCs w:val="24"/>
        </w:rPr>
        <w:t>правоприменении</w:t>
      </w:r>
      <w:proofErr w:type="spellEnd"/>
      <w:r w:rsidRPr="00454050">
        <w:rPr>
          <w:rFonts w:ascii="Times New Roman" w:hAnsi="Times New Roman" w:cs="Times New Roman"/>
          <w:sz w:val="24"/>
          <w:szCs w:val="24"/>
        </w:rPr>
        <w:t xml:space="preserve"> нередко создают условия для совершения коррупционных деяний.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>Гражданам, не разбирающимся в тонкостях юриспруденции, на практике бывает сложно правильно понять и надлежаще трактовать положения таких законов.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54050">
        <w:rPr>
          <w:rFonts w:ascii="Times New Roman" w:hAnsi="Times New Roman" w:cs="Times New Roman"/>
          <w:sz w:val="24"/>
          <w:szCs w:val="24"/>
        </w:rPr>
        <w:t>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3B17C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54050">
        <w:rPr>
          <w:rFonts w:ascii="Times New Roman" w:hAnsi="Times New Roman" w:cs="Times New Roman"/>
          <w:sz w:val="24"/>
          <w:szCs w:val="24"/>
        </w:rPr>
        <w:t xml:space="preserve">В-третьих, сохраняются коррупционные риски, связанные с прямым контактом должностных лиц с населением при </w:t>
      </w:r>
      <w:r>
        <w:rPr>
          <w:rFonts w:ascii="Times New Roman" w:hAnsi="Times New Roman" w:cs="Times New Roman"/>
          <w:sz w:val="24"/>
          <w:szCs w:val="24"/>
        </w:rPr>
        <w:t>оказании государственных услуг.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54050">
        <w:rPr>
          <w:rFonts w:ascii="Times New Roman" w:hAnsi="Times New Roman" w:cs="Times New Roman"/>
          <w:sz w:val="24"/>
          <w:szCs w:val="24"/>
        </w:rPr>
        <w:t>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54050">
        <w:rPr>
          <w:rFonts w:ascii="Times New Roman" w:hAnsi="Times New Roman" w:cs="Times New Roman"/>
          <w:sz w:val="24"/>
          <w:szCs w:val="24"/>
        </w:rPr>
        <w:t>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 xml:space="preserve">           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54050">
        <w:rPr>
          <w:rFonts w:ascii="Times New Roman" w:hAnsi="Times New Roman" w:cs="Times New Roman"/>
          <w:sz w:val="24"/>
          <w:szCs w:val="24"/>
        </w:rPr>
        <w:t xml:space="preserve">По Стратегии видно, что основным участником антикоррупционной политики является общественность. Значит, каждый </w:t>
      </w:r>
      <w:proofErr w:type="spellStart"/>
      <w:r w:rsidRPr="00454050">
        <w:rPr>
          <w:rFonts w:ascii="Times New Roman" w:hAnsi="Times New Roman" w:cs="Times New Roman"/>
          <w:sz w:val="24"/>
          <w:szCs w:val="24"/>
        </w:rPr>
        <w:t>казахстанец</w:t>
      </w:r>
      <w:proofErr w:type="spellEnd"/>
      <w:r w:rsidRPr="00454050">
        <w:rPr>
          <w:rFonts w:ascii="Times New Roman" w:hAnsi="Times New Roman" w:cs="Times New Roman"/>
          <w:sz w:val="24"/>
          <w:szCs w:val="24"/>
        </w:rPr>
        <w:t xml:space="preserve"> должен проявлять нетерпимое отношение к коррупции и быть честным и неподкупным, обладать антикоррупционной культурой.</w:t>
      </w:r>
    </w:p>
    <w:p w:rsidR="003B17C0" w:rsidRPr="00454050" w:rsidRDefault="003B17C0" w:rsidP="003B1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50">
        <w:rPr>
          <w:rFonts w:ascii="Times New Roman" w:hAnsi="Times New Roman" w:cs="Times New Roman"/>
          <w:sz w:val="24"/>
          <w:szCs w:val="24"/>
        </w:rPr>
        <w:t>Таким образом, для искоренения коррупции должно бороться все общество в целом. Только когда в обществе создастся атмосфера нетерпимости к коррупции, можно рассчитывать на положительные результаты в борьбе с этим злом.</w:t>
      </w:r>
    </w:p>
    <w:p w:rsidR="003B17C0" w:rsidRPr="00454050" w:rsidRDefault="003B17C0" w:rsidP="003B1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35" w:rsidRDefault="00C17535">
      <w:bookmarkStart w:id="0" w:name="_GoBack"/>
      <w:bookmarkEnd w:id="0"/>
    </w:p>
    <w:sectPr w:rsidR="00C1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C0"/>
    <w:rsid w:val="003B17C0"/>
    <w:rsid w:val="00C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Байдильдина Темиртаевна</dc:creator>
  <cp:lastModifiedBy>Айсулу Байдильдина Темиртаевна</cp:lastModifiedBy>
  <cp:revision>1</cp:revision>
  <dcterms:created xsi:type="dcterms:W3CDTF">2020-11-19T08:44:00Z</dcterms:created>
  <dcterms:modified xsi:type="dcterms:W3CDTF">2020-11-19T08:44:00Z</dcterms:modified>
</cp:coreProperties>
</file>