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F8" w:rsidRDefault="00D562F8" w:rsidP="00D562F8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562F8">
        <w:rPr>
          <w:rFonts w:ascii="Times New Roman" w:hAnsi="Times New Roman"/>
          <w:b/>
          <w:sz w:val="28"/>
          <w:szCs w:val="28"/>
          <w:lang w:val="kk-KZ"/>
        </w:rPr>
        <w:t>Арнайы салық режимі</w:t>
      </w:r>
    </w:p>
    <w:p w:rsidR="00D562F8" w:rsidRPr="00D562F8" w:rsidRDefault="00D562F8" w:rsidP="00D562F8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D562F8" w:rsidRPr="0075441F" w:rsidRDefault="00D562F8" w:rsidP="00D562F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5441F">
        <w:rPr>
          <w:rFonts w:ascii="Times New Roman" w:hAnsi="Times New Roman"/>
          <w:sz w:val="28"/>
          <w:szCs w:val="28"/>
          <w:lang w:val="kk-KZ"/>
        </w:rPr>
        <w:t>Арнайы салық режимі (бұдан әрі - АСР) «Салық және бюджетке төленетін басқа да міндетті төлемдер туралы» Қазақстан Республикасы Кодексінің 20-бөлімінде айқындалған, салықтардың және бюджетке төленетін басқа да міндетті төлемдердің жекелеген түрлерін есептеудің, төлеудің, сондай-ақ салық төлеушілердің жекелеген санаттары үшін олар бойынша салық есептілігін ұсынудың ерекше тәртібі. (бұдан әрі - Салық кодексі).</w:t>
      </w:r>
    </w:p>
    <w:p w:rsidR="00D562F8" w:rsidRPr="0075441F" w:rsidRDefault="00D562F8" w:rsidP="00D562F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5441F">
        <w:rPr>
          <w:rFonts w:ascii="Times New Roman" w:hAnsi="Times New Roman"/>
          <w:sz w:val="28"/>
          <w:szCs w:val="28"/>
          <w:lang w:val="kk-KZ"/>
        </w:rPr>
        <w:t>Салық кодексінің 678-бабына сәйкес салық төлеуші ​​келесі АСР-ның бірін таңдауға құқылы:</w:t>
      </w:r>
    </w:p>
    <w:p w:rsidR="00D562F8" w:rsidRPr="0075441F" w:rsidRDefault="00D562F8" w:rsidP="00D562F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5441F">
        <w:rPr>
          <w:rFonts w:ascii="Times New Roman" w:hAnsi="Times New Roman"/>
          <w:sz w:val="28"/>
          <w:szCs w:val="28"/>
          <w:lang w:val="kk-KZ"/>
        </w:rPr>
        <w:t>1) шағын бизнеске арналған арнайы салық режимі, оның ішінде: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007BB">
        <w:rPr>
          <w:rFonts w:ascii="Times New Roman" w:hAnsi="Times New Roman"/>
          <w:sz w:val="28"/>
          <w:szCs w:val="28"/>
        </w:rPr>
        <w:t>патентке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негізделген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арнайы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салық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режимі</w:t>
      </w:r>
      <w:proofErr w:type="spellEnd"/>
      <w:r w:rsidRPr="007007BB">
        <w:rPr>
          <w:rFonts w:ascii="Times New Roman" w:hAnsi="Times New Roman"/>
          <w:sz w:val="28"/>
          <w:szCs w:val="28"/>
        </w:rPr>
        <w:t>;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007BB">
        <w:rPr>
          <w:rFonts w:ascii="Times New Roman" w:hAnsi="Times New Roman"/>
          <w:sz w:val="28"/>
          <w:szCs w:val="28"/>
        </w:rPr>
        <w:t>оңайлатылған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007BB">
        <w:rPr>
          <w:rFonts w:ascii="Times New Roman" w:hAnsi="Times New Roman"/>
          <w:sz w:val="28"/>
          <w:szCs w:val="28"/>
        </w:rPr>
        <w:t>декларация</w:t>
      </w:r>
      <w:proofErr w:type="gramEnd"/>
      <w:r w:rsidRPr="007007BB">
        <w:rPr>
          <w:rFonts w:ascii="Times New Roman" w:hAnsi="Times New Roman"/>
          <w:sz w:val="28"/>
          <w:szCs w:val="28"/>
        </w:rPr>
        <w:t>ға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негізделген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арнайы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салық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режимі</w:t>
      </w:r>
      <w:proofErr w:type="spellEnd"/>
      <w:r w:rsidRPr="007007BB">
        <w:rPr>
          <w:rFonts w:ascii="Times New Roman" w:hAnsi="Times New Roman"/>
          <w:sz w:val="28"/>
          <w:szCs w:val="28"/>
        </w:rPr>
        <w:t>;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007BB">
        <w:rPr>
          <w:rFonts w:ascii="Times New Roman" w:hAnsi="Times New Roman"/>
          <w:sz w:val="28"/>
          <w:szCs w:val="28"/>
        </w:rPr>
        <w:t>тіркелген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шегерімді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қолданатын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арнайы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салық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режимі</w:t>
      </w:r>
      <w:proofErr w:type="spellEnd"/>
      <w:r w:rsidRPr="007007BB">
        <w:rPr>
          <w:rFonts w:ascii="Times New Roman" w:hAnsi="Times New Roman"/>
          <w:sz w:val="28"/>
          <w:szCs w:val="28"/>
        </w:rPr>
        <w:t>;</w:t>
      </w:r>
    </w:p>
    <w:p w:rsidR="00D562F8" w:rsidRPr="007007BB" w:rsidRDefault="00D562F8" w:rsidP="00D562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7007BB">
        <w:rPr>
          <w:rFonts w:ascii="Times New Roman" w:hAnsi="Times New Roman"/>
          <w:sz w:val="28"/>
          <w:szCs w:val="28"/>
        </w:rPr>
        <w:t>ауыл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шаруашылығы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тауарларын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өндірушілерге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арналған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арнайы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салық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режимдері</w:t>
      </w:r>
      <w:proofErr w:type="spellEnd"/>
      <w:r w:rsidRPr="007007BB">
        <w:rPr>
          <w:rFonts w:ascii="Times New Roman" w:hAnsi="Times New Roman"/>
          <w:sz w:val="28"/>
          <w:szCs w:val="28"/>
        </w:rPr>
        <w:t>: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7007BB">
        <w:rPr>
          <w:rFonts w:ascii="Times New Roman" w:hAnsi="Times New Roman"/>
          <w:sz w:val="28"/>
          <w:szCs w:val="28"/>
        </w:rPr>
        <w:t>шаруа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немесе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фермер </w:t>
      </w:r>
      <w:proofErr w:type="spellStart"/>
      <w:r w:rsidRPr="007007BB">
        <w:rPr>
          <w:rFonts w:ascii="Times New Roman" w:hAnsi="Times New Roman"/>
          <w:sz w:val="28"/>
          <w:szCs w:val="28"/>
        </w:rPr>
        <w:t>қожалықтары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үшін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арнайы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салық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режимі</w:t>
      </w:r>
      <w:proofErr w:type="spellEnd"/>
      <w:r w:rsidRPr="007007BB">
        <w:rPr>
          <w:rFonts w:ascii="Times New Roman" w:hAnsi="Times New Roman"/>
          <w:sz w:val="28"/>
          <w:szCs w:val="28"/>
        </w:rPr>
        <w:t>;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7007BB">
        <w:rPr>
          <w:rFonts w:ascii="Times New Roman" w:hAnsi="Times New Roman"/>
          <w:sz w:val="28"/>
          <w:szCs w:val="28"/>
        </w:rPr>
        <w:t>ауылшаруашылық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тауар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өндірушілері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7007BB">
        <w:rPr>
          <w:rFonts w:ascii="Times New Roman" w:hAnsi="Times New Roman"/>
          <w:sz w:val="28"/>
          <w:szCs w:val="28"/>
        </w:rPr>
        <w:t>ауыл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шаруашылығы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кооперативтері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үшін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арнайы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салық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режимі</w:t>
      </w:r>
      <w:proofErr w:type="spellEnd"/>
      <w:r w:rsidRPr="007007BB">
        <w:rPr>
          <w:rFonts w:ascii="Times New Roman" w:hAnsi="Times New Roman"/>
          <w:sz w:val="28"/>
          <w:szCs w:val="28"/>
        </w:rPr>
        <w:t>.</w:t>
      </w:r>
    </w:p>
    <w:p w:rsidR="00D562F8" w:rsidRPr="007007BB" w:rsidRDefault="00D562F8" w:rsidP="00D562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7007BB">
        <w:rPr>
          <w:rFonts w:ascii="Times New Roman" w:hAnsi="Times New Roman"/>
          <w:sz w:val="28"/>
          <w:szCs w:val="28"/>
        </w:rPr>
        <w:t>Шаруа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немесе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жеке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қосалқы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шаруашылықтар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Pr="007007BB">
        <w:rPr>
          <w:rFonts w:ascii="Times New Roman" w:hAnsi="Times New Roman"/>
          <w:sz w:val="28"/>
          <w:szCs w:val="28"/>
        </w:rPr>
        <w:t>Кодекстің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703-бабының 4-тармағында </w:t>
      </w:r>
      <w:proofErr w:type="spellStart"/>
      <w:r w:rsidRPr="007007BB">
        <w:rPr>
          <w:rFonts w:ascii="Times New Roman" w:hAnsi="Times New Roman"/>
          <w:sz w:val="28"/>
          <w:szCs w:val="28"/>
        </w:rPr>
        <w:t>белгіленген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бі</w:t>
      </w:r>
      <w:proofErr w:type="gramStart"/>
      <w:r w:rsidRPr="007007B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мезгілде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екі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арнайы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салық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режимін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қолдануға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құқылы</w:t>
      </w:r>
      <w:proofErr w:type="spellEnd"/>
      <w:r w:rsidRPr="007007BB">
        <w:rPr>
          <w:rFonts w:ascii="Times New Roman" w:hAnsi="Times New Roman"/>
          <w:sz w:val="28"/>
          <w:szCs w:val="28"/>
        </w:rPr>
        <w:t>.</w:t>
      </w:r>
    </w:p>
    <w:p w:rsidR="00D562F8" w:rsidRPr="007007BB" w:rsidRDefault="00D562F8" w:rsidP="00D562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3. Патент - </w:t>
      </w:r>
      <w:proofErr w:type="spellStart"/>
      <w:r w:rsidRPr="007007BB">
        <w:rPr>
          <w:rFonts w:ascii="Times New Roman" w:hAnsi="Times New Roman"/>
          <w:sz w:val="28"/>
          <w:szCs w:val="28"/>
        </w:rPr>
        <w:t>жеке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табыс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салығын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007BB">
        <w:rPr>
          <w:rFonts w:ascii="Times New Roman" w:hAnsi="Times New Roman"/>
          <w:sz w:val="28"/>
          <w:szCs w:val="28"/>
        </w:rPr>
        <w:t>төлем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көзінен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ұсталатын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жеке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табыс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салығын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қоспағанда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7007BB">
        <w:rPr>
          <w:rFonts w:ascii="Times New Roman" w:hAnsi="Times New Roman"/>
          <w:sz w:val="28"/>
          <w:szCs w:val="28"/>
        </w:rPr>
        <w:t>әлеуметтік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төлемдерді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төлеу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фактісін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растайтын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электрондық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құжат</w:t>
      </w:r>
      <w:proofErr w:type="spellEnd"/>
      <w:r w:rsidRPr="007007BB">
        <w:rPr>
          <w:rFonts w:ascii="Times New Roman" w:hAnsi="Times New Roman"/>
          <w:sz w:val="28"/>
          <w:szCs w:val="28"/>
        </w:rPr>
        <w:t>.</w:t>
      </w:r>
    </w:p>
    <w:p w:rsidR="00D562F8" w:rsidRPr="007007BB" w:rsidRDefault="00D562F8" w:rsidP="00D562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7BB">
        <w:rPr>
          <w:rFonts w:ascii="Times New Roman" w:hAnsi="Times New Roman"/>
          <w:sz w:val="28"/>
          <w:szCs w:val="28"/>
        </w:rPr>
        <w:t>683-бап</w:t>
      </w:r>
      <w:proofErr w:type="gramEnd"/>
      <w:r w:rsidRPr="007007BB">
        <w:rPr>
          <w:rFonts w:ascii="Times New Roman" w:hAnsi="Times New Roman"/>
          <w:sz w:val="28"/>
          <w:szCs w:val="28"/>
        </w:rPr>
        <w:t xml:space="preserve">қа </w:t>
      </w:r>
      <w:proofErr w:type="spellStart"/>
      <w:r w:rsidRPr="007007BB">
        <w:rPr>
          <w:rFonts w:ascii="Times New Roman" w:hAnsi="Times New Roman"/>
          <w:sz w:val="28"/>
          <w:szCs w:val="28"/>
        </w:rPr>
        <w:t>сәйкес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шағын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кәсіпкерлік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субъектілері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007BB">
        <w:rPr>
          <w:rFonts w:ascii="Times New Roman" w:hAnsi="Times New Roman"/>
          <w:sz w:val="28"/>
          <w:szCs w:val="28"/>
        </w:rPr>
        <w:t>бұл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шағын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кәсіпкерлікке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АСР</w:t>
      </w:r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қолдана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отырып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07BB">
        <w:rPr>
          <w:rFonts w:ascii="Times New Roman" w:hAnsi="Times New Roman"/>
          <w:sz w:val="28"/>
          <w:szCs w:val="28"/>
        </w:rPr>
        <w:t>жеке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кәсіпкерлер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7007BB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резидент-</w:t>
      </w:r>
      <w:proofErr w:type="spellStart"/>
      <w:r w:rsidRPr="007007BB">
        <w:rPr>
          <w:rFonts w:ascii="Times New Roman" w:hAnsi="Times New Roman"/>
          <w:sz w:val="28"/>
          <w:szCs w:val="28"/>
        </w:rPr>
        <w:t>заңды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тұлғалары</w:t>
      </w:r>
      <w:proofErr w:type="spellEnd"/>
      <w:r w:rsidRPr="007007BB">
        <w:rPr>
          <w:rFonts w:ascii="Times New Roman" w:hAnsi="Times New Roman"/>
          <w:sz w:val="28"/>
          <w:szCs w:val="28"/>
        </w:rPr>
        <w:t>.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      2. </w:t>
      </w:r>
      <w:proofErr w:type="spellStart"/>
      <w:r w:rsidRPr="007007BB">
        <w:rPr>
          <w:rFonts w:ascii="Times New Roman" w:hAnsi="Times New Roman"/>
          <w:sz w:val="28"/>
          <w:szCs w:val="28"/>
        </w:rPr>
        <w:t>Төмендегі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007BB">
        <w:rPr>
          <w:rFonts w:ascii="Times New Roman" w:hAnsi="Times New Roman"/>
          <w:sz w:val="28"/>
          <w:szCs w:val="28"/>
        </w:rPr>
        <w:t>шарттар</w:t>
      </w:r>
      <w:proofErr w:type="gramEnd"/>
      <w:r w:rsidRPr="007007BB">
        <w:rPr>
          <w:rFonts w:ascii="Times New Roman" w:hAnsi="Times New Roman"/>
          <w:sz w:val="28"/>
          <w:szCs w:val="28"/>
        </w:rPr>
        <w:t>ға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сәйкес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келетін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салық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төлеушілер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АСР</w:t>
      </w:r>
      <w:r w:rsidRPr="007007BB">
        <w:rPr>
          <w:rFonts w:ascii="Times New Roman" w:hAnsi="Times New Roman"/>
          <w:sz w:val="28"/>
          <w:szCs w:val="28"/>
        </w:rPr>
        <w:t>-</w:t>
      </w:r>
      <w:proofErr w:type="spellStart"/>
      <w:r w:rsidRPr="007007BB">
        <w:rPr>
          <w:rFonts w:ascii="Times New Roman" w:hAnsi="Times New Roman"/>
          <w:sz w:val="28"/>
          <w:szCs w:val="28"/>
        </w:rPr>
        <w:t>ді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шағын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кәсіпкерлікке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қолдануға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құқылы</w:t>
      </w:r>
      <w:proofErr w:type="spellEnd"/>
      <w:r w:rsidRPr="007007BB">
        <w:rPr>
          <w:rFonts w:ascii="Times New Roman" w:hAnsi="Times New Roman"/>
          <w:sz w:val="28"/>
          <w:szCs w:val="28"/>
        </w:rPr>
        <w:t>: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      1) </w:t>
      </w:r>
      <w:proofErr w:type="spellStart"/>
      <w:r w:rsidRPr="007007BB">
        <w:rPr>
          <w:rFonts w:ascii="Times New Roman" w:hAnsi="Times New Roman"/>
          <w:sz w:val="28"/>
          <w:szCs w:val="28"/>
        </w:rPr>
        <w:t>салық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кезеңіндегі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жұмыскерлердің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орташа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саны </w:t>
      </w:r>
      <w:proofErr w:type="spellStart"/>
      <w:r w:rsidRPr="007007BB">
        <w:rPr>
          <w:rFonts w:ascii="Times New Roman" w:hAnsi="Times New Roman"/>
          <w:sz w:val="28"/>
          <w:szCs w:val="28"/>
        </w:rPr>
        <w:t>арнайы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салық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режимінен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аспайды</w:t>
      </w:r>
      <w:proofErr w:type="spellEnd"/>
      <w:r w:rsidRPr="007007BB">
        <w:rPr>
          <w:rFonts w:ascii="Times New Roman" w:hAnsi="Times New Roman"/>
          <w:sz w:val="28"/>
          <w:szCs w:val="28"/>
        </w:rPr>
        <w:t>: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7007BB">
        <w:rPr>
          <w:rFonts w:ascii="Times New Roman" w:hAnsi="Times New Roman"/>
          <w:sz w:val="28"/>
          <w:szCs w:val="28"/>
        </w:rPr>
        <w:t>оңайлатылған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декларация </w:t>
      </w:r>
      <w:proofErr w:type="spellStart"/>
      <w:r w:rsidRPr="007007BB">
        <w:rPr>
          <w:rFonts w:ascii="Times New Roman" w:hAnsi="Times New Roman"/>
          <w:sz w:val="28"/>
          <w:szCs w:val="28"/>
        </w:rPr>
        <w:t>негізінде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- 30 </w:t>
      </w:r>
      <w:proofErr w:type="spellStart"/>
      <w:r w:rsidRPr="007007BB">
        <w:rPr>
          <w:rFonts w:ascii="Times New Roman" w:hAnsi="Times New Roman"/>
          <w:sz w:val="28"/>
          <w:szCs w:val="28"/>
        </w:rPr>
        <w:t>адам</w:t>
      </w:r>
      <w:proofErr w:type="spellEnd"/>
      <w:r w:rsidRPr="007007BB">
        <w:rPr>
          <w:rFonts w:ascii="Times New Roman" w:hAnsi="Times New Roman"/>
          <w:sz w:val="28"/>
          <w:szCs w:val="28"/>
        </w:rPr>
        <w:t>;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7007BB">
        <w:rPr>
          <w:rFonts w:ascii="Times New Roman" w:hAnsi="Times New Roman"/>
          <w:sz w:val="28"/>
          <w:szCs w:val="28"/>
        </w:rPr>
        <w:t>тіркелген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шегерімді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қолдану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- 50 </w:t>
      </w:r>
      <w:proofErr w:type="spellStart"/>
      <w:r w:rsidRPr="007007BB">
        <w:rPr>
          <w:rFonts w:ascii="Times New Roman" w:hAnsi="Times New Roman"/>
          <w:sz w:val="28"/>
          <w:szCs w:val="28"/>
        </w:rPr>
        <w:t>адам</w:t>
      </w:r>
      <w:proofErr w:type="spellEnd"/>
      <w:r w:rsidRPr="007007BB">
        <w:rPr>
          <w:rFonts w:ascii="Times New Roman" w:hAnsi="Times New Roman"/>
          <w:sz w:val="28"/>
          <w:szCs w:val="28"/>
        </w:rPr>
        <w:t>;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      2) </w:t>
      </w:r>
      <w:proofErr w:type="spellStart"/>
      <w:r w:rsidRPr="007007BB">
        <w:rPr>
          <w:rFonts w:ascii="Times New Roman" w:hAnsi="Times New Roman"/>
          <w:sz w:val="28"/>
          <w:szCs w:val="28"/>
        </w:rPr>
        <w:t>салық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кезеңіндегі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кі</w:t>
      </w:r>
      <w:proofErr w:type="gramStart"/>
      <w:r w:rsidRPr="007007BB">
        <w:rPr>
          <w:rFonts w:ascii="Times New Roman" w:hAnsi="Times New Roman"/>
          <w:sz w:val="28"/>
          <w:szCs w:val="28"/>
        </w:rPr>
        <w:t>р</w:t>
      </w:r>
      <w:proofErr w:type="gramEnd"/>
      <w:r w:rsidRPr="007007BB">
        <w:rPr>
          <w:rFonts w:ascii="Times New Roman" w:hAnsi="Times New Roman"/>
          <w:sz w:val="28"/>
          <w:szCs w:val="28"/>
        </w:rPr>
        <w:t>істер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арнайы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салық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режимінен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аспайды</w:t>
      </w:r>
      <w:proofErr w:type="spellEnd"/>
      <w:r w:rsidRPr="007007BB">
        <w:rPr>
          <w:rFonts w:ascii="Times New Roman" w:hAnsi="Times New Roman"/>
          <w:sz w:val="28"/>
          <w:szCs w:val="28"/>
        </w:rPr>
        <w:t>: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       патент </w:t>
      </w:r>
      <w:proofErr w:type="spellStart"/>
      <w:r w:rsidRPr="007007BB">
        <w:rPr>
          <w:rFonts w:ascii="Times New Roman" w:hAnsi="Times New Roman"/>
          <w:sz w:val="28"/>
          <w:szCs w:val="28"/>
        </w:rPr>
        <w:t>негізінде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007BB">
        <w:rPr>
          <w:rFonts w:ascii="Times New Roman" w:hAnsi="Times New Roman"/>
          <w:sz w:val="28"/>
          <w:szCs w:val="28"/>
        </w:rPr>
        <w:t>республикалық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7007BB">
        <w:rPr>
          <w:rFonts w:ascii="Times New Roman" w:hAnsi="Times New Roman"/>
          <w:sz w:val="28"/>
          <w:szCs w:val="28"/>
        </w:rPr>
        <w:t>туралы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заңда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белгіленген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және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тиісті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қаржы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жылының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7007BB">
        <w:rPr>
          <w:rFonts w:ascii="Times New Roman" w:hAnsi="Times New Roman"/>
          <w:sz w:val="28"/>
          <w:szCs w:val="28"/>
        </w:rPr>
        <w:t>қаңтарынан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бастап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күшіне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енетін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айлық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есептік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007BB">
        <w:rPr>
          <w:rFonts w:ascii="Times New Roman" w:hAnsi="Times New Roman"/>
          <w:sz w:val="28"/>
          <w:szCs w:val="28"/>
        </w:rPr>
        <w:t>к</w:t>
      </w:r>
      <w:proofErr w:type="gramEnd"/>
      <w:r w:rsidRPr="007007BB">
        <w:rPr>
          <w:rFonts w:ascii="Times New Roman" w:hAnsi="Times New Roman"/>
          <w:sz w:val="28"/>
          <w:szCs w:val="28"/>
        </w:rPr>
        <w:t>өрсеткіштің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3528 </w:t>
      </w:r>
      <w:proofErr w:type="spellStart"/>
      <w:r w:rsidRPr="007007BB">
        <w:rPr>
          <w:rFonts w:ascii="Times New Roman" w:hAnsi="Times New Roman"/>
          <w:sz w:val="28"/>
          <w:szCs w:val="28"/>
        </w:rPr>
        <w:t>еселенген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мөлшерінен</w:t>
      </w:r>
      <w:proofErr w:type="spellEnd"/>
      <w:r w:rsidRPr="007007BB">
        <w:rPr>
          <w:rFonts w:ascii="Times New Roman" w:hAnsi="Times New Roman"/>
          <w:sz w:val="28"/>
          <w:szCs w:val="28"/>
        </w:rPr>
        <w:t>;</w:t>
      </w:r>
    </w:p>
    <w:p w:rsidR="00D562F8" w:rsidRPr="007007BB" w:rsidRDefault="00D562F8" w:rsidP="00D562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07BB">
        <w:rPr>
          <w:rFonts w:ascii="Times New Roman" w:hAnsi="Times New Roman"/>
          <w:sz w:val="28"/>
          <w:szCs w:val="28"/>
        </w:rPr>
        <w:t>оңайлатылған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декларация </w:t>
      </w:r>
      <w:proofErr w:type="spellStart"/>
      <w:r w:rsidRPr="007007BB">
        <w:rPr>
          <w:rFonts w:ascii="Times New Roman" w:hAnsi="Times New Roman"/>
          <w:sz w:val="28"/>
          <w:szCs w:val="28"/>
        </w:rPr>
        <w:t>негізінде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007BB">
        <w:rPr>
          <w:rFonts w:ascii="Times New Roman" w:hAnsi="Times New Roman"/>
          <w:sz w:val="28"/>
          <w:szCs w:val="28"/>
        </w:rPr>
        <w:t>республикалық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7007BB">
        <w:rPr>
          <w:rFonts w:ascii="Times New Roman" w:hAnsi="Times New Roman"/>
          <w:sz w:val="28"/>
          <w:szCs w:val="28"/>
        </w:rPr>
        <w:t>туралы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заңда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белгіленген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және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тиісті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қаржы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жылының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7007BB">
        <w:rPr>
          <w:rFonts w:ascii="Times New Roman" w:hAnsi="Times New Roman"/>
          <w:sz w:val="28"/>
          <w:szCs w:val="28"/>
        </w:rPr>
        <w:t>қаңтарынан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бастап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қолданылатын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айлық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есептік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007BB">
        <w:rPr>
          <w:rFonts w:ascii="Times New Roman" w:hAnsi="Times New Roman"/>
          <w:sz w:val="28"/>
          <w:szCs w:val="28"/>
        </w:rPr>
        <w:t>к</w:t>
      </w:r>
      <w:proofErr w:type="gramEnd"/>
      <w:r w:rsidRPr="007007BB">
        <w:rPr>
          <w:rFonts w:ascii="Times New Roman" w:hAnsi="Times New Roman"/>
          <w:sz w:val="28"/>
          <w:szCs w:val="28"/>
        </w:rPr>
        <w:t>өрсеткіштің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24 038 </w:t>
      </w:r>
      <w:proofErr w:type="spellStart"/>
      <w:r w:rsidRPr="007007BB">
        <w:rPr>
          <w:rFonts w:ascii="Times New Roman" w:hAnsi="Times New Roman"/>
          <w:sz w:val="28"/>
          <w:szCs w:val="28"/>
        </w:rPr>
        <w:t>еселенген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мөлшерінен</w:t>
      </w:r>
      <w:proofErr w:type="spellEnd"/>
      <w:r w:rsidRPr="007007BB">
        <w:rPr>
          <w:rFonts w:ascii="Times New Roman" w:hAnsi="Times New Roman"/>
          <w:sz w:val="28"/>
          <w:szCs w:val="28"/>
        </w:rPr>
        <w:t>;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7007BB">
        <w:rPr>
          <w:rFonts w:ascii="Times New Roman" w:hAnsi="Times New Roman"/>
          <w:sz w:val="28"/>
          <w:szCs w:val="28"/>
        </w:rPr>
        <w:t>тіркелген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шегерімді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қолдана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отырып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007BB">
        <w:rPr>
          <w:rFonts w:ascii="Times New Roman" w:hAnsi="Times New Roman"/>
          <w:sz w:val="28"/>
          <w:szCs w:val="28"/>
        </w:rPr>
        <w:t>республикалық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7007BB">
        <w:rPr>
          <w:rFonts w:ascii="Times New Roman" w:hAnsi="Times New Roman"/>
          <w:sz w:val="28"/>
          <w:szCs w:val="28"/>
        </w:rPr>
        <w:t>туралы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заңда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белгіленген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және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тиісті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қаржы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жылының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7007BB">
        <w:rPr>
          <w:rFonts w:ascii="Times New Roman" w:hAnsi="Times New Roman"/>
          <w:sz w:val="28"/>
          <w:szCs w:val="28"/>
        </w:rPr>
        <w:t>қаңтарынан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бастап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қолданылатын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айлық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есептік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007BB">
        <w:rPr>
          <w:rFonts w:ascii="Times New Roman" w:hAnsi="Times New Roman"/>
          <w:sz w:val="28"/>
          <w:szCs w:val="28"/>
        </w:rPr>
        <w:t>к</w:t>
      </w:r>
      <w:proofErr w:type="gramEnd"/>
      <w:r w:rsidRPr="007007BB">
        <w:rPr>
          <w:rFonts w:ascii="Times New Roman" w:hAnsi="Times New Roman"/>
          <w:sz w:val="28"/>
          <w:szCs w:val="28"/>
        </w:rPr>
        <w:t>өрсеткіштің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144 184 </w:t>
      </w:r>
      <w:proofErr w:type="spellStart"/>
      <w:r w:rsidRPr="007007BB">
        <w:rPr>
          <w:rFonts w:ascii="Times New Roman" w:hAnsi="Times New Roman"/>
          <w:sz w:val="28"/>
          <w:szCs w:val="28"/>
        </w:rPr>
        <w:t>еселенген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мөлшерінен</w:t>
      </w:r>
      <w:proofErr w:type="spellEnd"/>
      <w:r w:rsidRPr="007007BB">
        <w:rPr>
          <w:rFonts w:ascii="Times New Roman" w:hAnsi="Times New Roman"/>
          <w:sz w:val="28"/>
          <w:szCs w:val="28"/>
        </w:rPr>
        <w:t>;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lastRenderedPageBreak/>
        <w:t xml:space="preserve">      </w:t>
      </w:r>
      <w:proofErr w:type="spellStart"/>
      <w:r w:rsidRPr="007007BB">
        <w:rPr>
          <w:rFonts w:ascii="Times New Roman" w:hAnsi="Times New Roman"/>
          <w:sz w:val="28"/>
          <w:szCs w:val="28"/>
        </w:rPr>
        <w:t>Сонымен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бірге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, осы </w:t>
      </w:r>
      <w:proofErr w:type="spellStart"/>
      <w:r w:rsidRPr="007007BB">
        <w:rPr>
          <w:rFonts w:ascii="Times New Roman" w:hAnsi="Times New Roman"/>
          <w:sz w:val="28"/>
          <w:szCs w:val="28"/>
        </w:rPr>
        <w:t>тармақшаның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бірінші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бөлігінің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үшінші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абзацында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көрсетілген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кірістерге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жеке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кәсіпкер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қолма-қол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ақшасыз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төлемдер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арқылы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алған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07BB">
        <w:rPr>
          <w:rFonts w:ascii="Times New Roman" w:hAnsi="Times New Roman"/>
          <w:sz w:val="28"/>
          <w:szCs w:val="28"/>
        </w:rPr>
        <w:t>республикалық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7007BB">
        <w:rPr>
          <w:rFonts w:ascii="Times New Roman" w:hAnsi="Times New Roman"/>
          <w:sz w:val="28"/>
          <w:szCs w:val="28"/>
        </w:rPr>
        <w:t>туралы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заңда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белгіленген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және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тиісті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қаржы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жылының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7007BB">
        <w:rPr>
          <w:rFonts w:ascii="Times New Roman" w:hAnsi="Times New Roman"/>
          <w:sz w:val="28"/>
          <w:szCs w:val="28"/>
        </w:rPr>
        <w:t>қаңтарына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қолданыстағы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айлық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есептік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007BB">
        <w:rPr>
          <w:rFonts w:ascii="Times New Roman" w:hAnsi="Times New Roman"/>
          <w:sz w:val="28"/>
          <w:szCs w:val="28"/>
        </w:rPr>
        <w:t>к</w:t>
      </w:r>
      <w:proofErr w:type="gramEnd"/>
      <w:r w:rsidRPr="007007BB">
        <w:rPr>
          <w:rFonts w:ascii="Times New Roman" w:hAnsi="Times New Roman"/>
          <w:sz w:val="28"/>
          <w:szCs w:val="28"/>
        </w:rPr>
        <w:t>өрсеткіштің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70 048 </w:t>
      </w:r>
      <w:proofErr w:type="spellStart"/>
      <w:r w:rsidRPr="007007BB">
        <w:rPr>
          <w:rFonts w:ascii="Times New Roman" w:hAnsi="Times New Roman"/>
          <w:sz w:val="28"/>
          <w:szCs w:val="28"/>
        </w:rPr>
        <w:t>еселік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мөлшері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шегінде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кі</w:t>
      </w:r>
      <w:proofErr w:type="gramStart"/>
      <w:r w:rsidRPr="007007BB">
        <w:rPr>
          <w:rFonts w:ascii="Times New Roman" w:hAnsi="Times New Roman"/>
          <w:sz w:val="28"/>
          <w:szCs w:val="28"/>
        </w:rPr>
        <w:t>р</w:t>
      </w:r>
      <w:proofErr w:type="gramEnd"/>
      <w:r w:rsidRPr="007007BB">
        <w:rPr>
          <w:rFonts w:ascii="Times New Roman" w:hAnsi="Times New Roman"/>
          <w:sz w:val="28"/>
          <w:szCs w:val="28"/>
        </w:rPr>
        <w:t>істер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кірмейді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007BB">
        <w:rPr>
          <w:rFonts w:ascii="Times New Roman" w:hAnsi="Times New Roman"/>
          <w:sz w:val="28"/>
          <w:szCs w:val="28"/>
        </w:rPr>
        <w:t>үш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компонентті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интеграцияланған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жүйені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қолдану</w:t>
      </w:r>
      <w:proofErr w:type="spellEnd"/>
      <w:r w:rsidRPr="007007BB">
        <w:rPr>
          <w:rFonts w:ascii="Times New Roman" w:hAnsi="Times New Roman"/>
          <w:sz w:val="28"/>
          <w:szCs w:val="28"/>
        </w:rPr>
        <w:t>.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      3) </w:t>
      </w:r>
      <w:proofErr w:type="spellStart"/>
      <w:r w:rsidRPr="007007BB">
        <w:rPr>
          <w:rFonts w:ascii="Times New Roman" w:hAnsi="Times New Roman"/>
          <w:sz w:val="28"/>
          <w:szCs w:val="28"/>
        </w:rPr>
        <w:t>келесі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қызметті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жүзеге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асырмайтындар</w:t>
      </w:r>
      <w:proofErr w:type="spellEnd"/>
      <w:r w:rsidRPr="007007BB">
        <w:rPr>
          <w:rFonts w:ascii="Times New Roman" w:hAnsi="Times New Roman"/>
          <w:sz w:val="28"/>
          <w:szCs w:val="28"/>
        </w:rPr>
        <w:t>: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7007BB">
        <w:rPr>
          <w:rFonts w:ascii="Times New Roman" w:hAnsi="Times New Roman"/>
          <w:sz w:val="28"/>
          <w:szCs w:val="28"/>
        </w:rPr>
        <w:t>акцизделетін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тауарларды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өндіру</w:t>
      </w:r>
      <w:proofErr w:type="spellEnd"/>
      <w:r w:rsidRPr="007007BB">
        <w:rPr>
          <w:rFonts w:ascii="Times New Roman" w:hAnsi="Times New Roman"/>
          <w:sz w:val="28"/>
          <w:szCs w:val="28"/>
        </w:rPr>
        <w:t>;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7007BB">
        <w:rPr>
          <w:rFonts w:ascii="Times New Roman" w:hAnsi="Times New Roman"/>
          <w:sz w:val="28"/>
          <w:szCs w:val="28"/>
        </w:rPr>
        <w:t>акцизделетін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тауарларды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сақтау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және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007BB">
        <w:rPr>
          <w:rFonts w:ascii="Times New Roman" w:hAnsi="Times New Roman"/>
          <w:sz w:val="28"/>
          <w:szCs w:val="28"/>
        </w:rPr>
        <w:t>к</w:t>
      </w:r>
      <w:proofErr w:type="gramEnd"/>
      <w:r w:rsidRPr="007007BB">
        <w:rPr>
          <w:rFonts w:ascii="Times New Roman" w:hAnsi="Times New Roman"/>
          <w:sz w:val="28"/>
          <w:szCs w:val="28"/>
        </w:rPr>
        <w:t>өтерме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сату</w:t>
      </w:r>
      <w:proofErr w:type="spellEnd"/>
      <w:r w:rsidRPr="007007BB">
        <w:rPr>
          <w:rFonts w:ascii="Times New Roman" w:hAnsi="Times New Roman"/>
          <w:sz w:val="28"/>
          <w:szCs w:val="28"/>
        </w:rPr>
        <w:t>;</w:t>
      </w:r>
    </w:p>
    <w:p w:rsidR="00D562F8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Pr="007007BB">
        <w:rPr>
          <w:rFonts w:ascii="Times New Roman" w:hAnsi="Times New Roman"/>
          <w:sz w:val="28"/>
          <w:szCs w:val="28"/>
        </w:rPr>
        <w:t>м</w:t>
      </w:r>
      <w:proofErr w:type="gramEnd"/>
      <w:r w:rsidRPr="007007BB">
        <w:rPr>
          <w:rFonts w:ascii="Times New Roman" w:hAnsi="Times New Roman"/>
          <w:sz w:val="28"/>
          <w:szCs w:val="28"/>
        </w:rPr>
        <w:t>ұнай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өнімдерінің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жекелеген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түрлерін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007BB">
        <w:rPr>
          <w:rFonts w:ascii="Times New Roman" w:hAnsi="Times New Roman"/>
          <w:sz w:val="28"/>
          <w:szCs w:val="28"/>
        </w:rPr>
        <w:t>бензинді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, дизель </w:t>
      </w:r>
      <w:proofErr w:type="spellStart"/>
      <w:r w:rsidRPr="007007BB">
        <w:rPr>
          <w:rFonts w:ascii="Times New Roman" w:hAnsi="Times New Roman"/>
          <w:sz w:val="28"/>
          <w:szCs w:val="28"/>
        </w:rPr>
        <w:t>отынын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және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7007BB">
        <w:rPr>
          <w:rFonts w:ascii="Times New Roman" w:hAnsi="Times New Roman"/>
          <w:sz w:val="28"/>
          <w:szCs w:val="28"/>
        </w:rPr>
        <w:t>мазутты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сату</w:t>
      </w:r>
      <w:proofErr w:type="spellEnd"/>
      <w:r w:rsidRPr="007007BB">
        <w:rPr>
          <w:rFonts w:ascii="Times New Roman" w:hAnsi="Times New Roman"/>
          <w:sz w:val="28"/>
          <w:szCs w:val="28"/>
        </w:rPr>
        <w:t>;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7007BB">
        <w:rPr>
          <w:rFonts w:ascii="Times New Roman" w:hAnsi="Times New Roman"/>
          <w:sz w:val="28"/>
          <w:szCs w:val="28"/>
        </w:rPr>
        <w:t>лотереяларды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өткізу</w:t>
      </w:r>
      <w:proofErr w:type="spellEnd"/>
      <w:r w:rsidRPr="007007BB">
        <w:rPr>
          <w:rFonts w:ascii="Times New Roman" w:hAnsi="Times New Roman"/>
          <w:sz w:val="28"/>
          <w:szCs w:val="28"/>
        </w:rPr>
        <w:t>;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7007BB">
        <w:rPr>
          <w:rFonts w:ascii="Times New Roman" w:hAnsi="Times New Roman"/>
          <w:sz w:val="28"/>
          <w:szCs w:val="28"/>
        </w:rPr>
        <w:t>жер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қойнауын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пайдалану</w:t>
      </w:r>
      <w:proofErr w:type="spellEnd"/>
      <w:r w:rsidRPr="007007BB">
        <w:rPr>
          <w:rFonts w:ascii="Times New Roman" w:hAnsi="Times New Roman"/>
          <w:sz w:val="28"/>
          <w:szCs w:val="28"/>
        </w:rPr>
        <w:t>;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7007BB">
        <w:rPr>
          <w:rFonts w:ascii="Times New Roman" w:hAnsi="Times New Roman"/>
          <w:sz w:val="28"/>
          <w:szCs w:val="28"/>
        </w:rPr>
        <w:t>шыны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ыдыстарды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жинау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және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қабылдау</w:t>
      </w:r>
      <w:proofErr w:type="spellEnd"/>
      <w:r w:rsidRPr="007007BB">
        <w:rPr>
          <w:rFonts w:ascii="Times New Roman" w:hAnsi="Times New Roman"/>
          <w:sz w:val="28"/>
          <w:szCs w:val="28"/>
        </w:rPr>
        <w:t>;</w:t>
      </w:r>
    </w:p>
    <w:p w:rsidR="00D562F8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7007BB">
        <w:rPr>
          <w:rFonts w:ascii="Times New Roman" w:hAnsi="Times New Roman"/>
          <w:sz w:val="28"/>
          <w:szCs w:val="28"/>
        </w:rPr>
        <w:t>тү</w:t>
      </w:r>
      <w:proofErr w:type="gramStart"/>
      <w:r w:rsidRPr="007007BB">
        <w:rPr>
          <w:rFonts w:ascii="Times New Roman" w:hAnsi="Times New Roman"/>
          <w:sz w:val="28"/>
          <w:szCs w:val="28"/>
        </w:rPr>
        <w:t>ст</w:t>
      </w:r>
      <w:proofErr w:type="gramEnd"/>
      <w:r w:rsidRPr="007007BB">
        <w:rPr>
          <w:rFonts w:ascii="Times New Roman" w:hAnsi="Times New Roman"/>
          <w:sz w:val="28"/>
          <w:szCs w:val="28"/>
        </w:rPr>
        <w:t>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және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қара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металдар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сынықтары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7007BB">
        <w:rPr>
          <w:rFonts w:ascii="Times New Roman" w:hAnsi="Times New Roman"/>
          <w:sz w:val="28"/>
          <w:szCs w:val="28"/>
        </w:rPr>
        <w:t>қалдықтарын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жинау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007BB">
        <w:rPr>
          <w:rFonts w:ascii="Times New Roman" w:hAnsi="Times New Roman"/>
          <w:sz w:val="28"/>
          <w:szCs w:val="28"/>
        </w:rPr>
        <w:t>сатып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алу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), 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7007BB">
        <w:rPr>
          <w:rFonts w:ascii="Times New Roman" w:hAnsi="Times New Roman"/>
          <w:sz w:val="28"/>
          <w:szCs w:val="28"/>
        </w:rPr>
        <w:t>сақтау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07BB">
        <w:rPr>
          <w:rFonts w:ascii="Times New Roman" w:hAnsi="Times New Roman"/>
          <w:sz w:val="28"/>
          <w:szCs w:val="28"/>
        </w:rPr>
        <w:t>өңдеу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және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сату</w:t>
      </w:r>
      <w:proofErr w:type="spellEnd"/>
      <w:r w:rsidRPr="007007BB">
        <w:rPr>
          <w:rFonts w:ascii="Times New Roman" w:hAnsi="Times New Roman"/>
          <w:sz w:val="28"/>
          <w:szCs w:val="28"/>
        </w:rPr>
        <w:t>;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7007BB">
        <w:rPr>
          <w:rFonts w:ascii="Times New Roman" w:hAnsi="Times New Roman"/>
          <w:sz w:val="28"/>
          <w:szCs w:val="28"/>
        </w:rPr>
        <w:t>консультациялық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қызметтер</w:t>
      </w:r>
      <w:proofErr w:type="spellEnd"/>
      <w:r w:rsidRPr="007007BB">
        <w:rPr>
          <w:rFonts w:ascii="Times New Roman" w:hAnsi="Times New Roman"/>
          <w:sz w:val="28"/>
          <w:szCs w:val="28"/>
        </w:rPr>
        <w:t>;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7007BB">
        <w:rPr>
          <w:rFonts w:ascii="Times New Roman" w:hAnsi="Times New Roman"/>
          <w:sz w:val="28"/>
          <w:szCs w:val="28"/>
        </w:rPr>
        <w:t>есеп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немесе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аудит </w:t>
      </w:r>
      <w:proofErr w:type="spellStart"/>
      <w:r w:rsidRPr="007007BB">
        <w:rPr>
          <w:rFonts w:ascii="Times New Roman" w:hAnsi="Times New Roman"/>
          <w:sz w:val="28"/>
          <w:szCs w:val="28"/>
        </w:rPr>
        <w:t>саласындағы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қызмет</w:t>
      </w:r>
      <w:proofErr w:type="spellEnd"/>
      <w:r w:rsidRPr="007007BB">
        <w:rPr>
          <w:rFonts w:ascii="Times New Roman" w:hAnsi="Times New Roman"/>
          <w:sz w:val="28"/>
          <w:szCs w:val="28"/>
        </w:rPr>
        <w:t>;</w:t>
      </w:r>
    </w:p>
    <w:p w:rsidR="00D562F8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7007BB">
        <w:rPr>
          <w:rFonts w:ascii="Times New Roman" w:hAnsi="Times New Roman"/>
          <w:sz w:val="28"/>
          <w:szCs w:val="28"/>
        </w:rPr>
        <w:t>сақтандыру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брокері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7007BB">
        <w:rPr>
          <w:rFonts w:ascii="Times New Roman" w:hAnsi="Times New Roman"/>
          <w:sz w:val="28"/>
          <w:szCs w:val="28"/>
        </w:rPr>
        <w:t>сақтандыру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агентінің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қаржылық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07BB">
        <w:rPr>
          <w:rFonts w:ascii="Times New Roman" w:hAnsi="Times New Roman"/>
          <w:sz w:val="28"/>
          <w:szCs w:val="28"/>
        </w:rPr>
        <w:t>сақтандыру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7007BB">
        <w:rPr>
          <w:rFonts w:ascii="Times New Roman" w:hAnsi="Times New Roman"/>
          <w:sz w:val="28"/>
          <w:szCs w:val="28"/>
        </w:rPr>
        <w:t>қызметі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және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делдалдық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қызметі</w:t>
      </w:r>
      <w:proofErr w:type="spellEnd"/>
      <w:r w:rsidRPr="007007BB">
        <w:rPr>
          <w:rFonts w:ascii="Times New Roman" w:hAnsi="Times New Roman"/>
          <w:sz w:val="28"/>
          <w:szCs w:val="28"/>
        </w:rPr>
        <w:t>;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7007BB">
        <w:rPr>
          <w:rFonts w:ascii="Times New Roman" w:hAnsi="Times New Roman"/>
          <w:sz w:val="28"/>
          <w:szCs w:val="28"/>
        </w:rPr>
        <w:t>құқық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, сот </w:t>
      </w:r>
      <w:proofErr w:type="spellStart"/>
      <w:r w:rsidRPr="007007BB">
        <w:rPr>
          <w:rFonts w:ascii="Times New Roman" w:hAnsi="Times New Roman"/>
          <w:sz w:val="28"/>
          <w:szCs w:val="28"/>
        </w:rPr>
        <w:t>тө</w:t>
      </w:r>
      <w:proofErr w:type="gramStart"/>
      <w:r w:rsidRPr="007007BB">
        <w:rPr>
          <w:rFonts w:ascii="Times New Roman" w:hAnsi="Times New Roman"/>
          <w:sz w:val="28"/>
          <w:szCs w:val="28"/>
        </w:rPr>
        <w:t>рел</w:t>
      </w:r>
      <w:proofErr w:type="gramEnd"/>
      <w:r w:rsidRPr="007007BB">
        <w:rPr>
          <w:rFonts w:ascii="Times New Roman" w:hAnsi="Times New Roman"/>
          <w:sz w:val="28"/>
          <w:szCs w:val="28"/>
        </w:rPr>
        <w:t>ігі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және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сот </w:t>
      </w:r>
      <w:proofErr w:type="spellStart"/>
      <w:r w:rsidRPr="007007BB">
        <w:rPr>
          <w:rFonts w:ascii="Times New Roman" w:hAnsi="Times New Roman"/>
          <w:sz w:val="28"/>
          <w:szCs w:val="28"/>
        </w:rPr>
        <w:t>төрелігі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саласындағы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қызмет</w:t>
      </w:r>
      <w:proofErr w:type="spellEnd"/>
      <w:r w:rsidRPr="007007BB">
        <w:rPr>
          <w:rFonts w:ascii="Times New Roman" w:hAnsi="Times New Roman"/>
          <w:sz w:val="28"/>
          <w:szCs w:val="28"/>
        </w:rPr>
        <w:t>;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7007BB">
        <w:rPr>
          <w:rFonts w:ascii="Times New Roman" w:hAnsi="Times New Roman"/>
          <w:sz w:val="28"/>
          <w:szCs w:val="28"/>
        </w:rPr>
        <w:t>қаржылық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лизинг </w:t>
      </w:r>
      <w:proofErr w:type="spellStart"/>
      <w:r w:rsidRPr="007007BB">
        <w:rPr>
          <w:rFonts w:ascii="Times New Roman" w:hAnsi="Times New Roman"/>
          <w:sz w:val="28"/>
          <w:szCs w:val="28"/>
        </w:rPr>
        <w:t>қызметі</w:t>
      </w:r>
      <w:proofErr w:type="spellEnd"/>
      <w:r w:rsidRPr="007007BB">
        <w:rPr>
          <w:rFonts w:ascii="Times New Roman" w:hAnsi="Times New Roman"/>
          <w:sz w:val="28"/>
          <w:szCs w:val="28"/>
        </w:rPr>
        <w:t>.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      3. </w:t>
      </w:r>
      <w:proofErr w:type="spellStart"/>
      <w:r w:rsidRPr="007007BB">
        <w:rPr>
          <w:rFonts w:ascii="Times New Roman" w:hAnsi="Times New Roman"/>
          <w:sz w:val="28"/>
          <w:szCs w:val="28"/>
        </w:rPr>
        <w:t>Агенттік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шарттар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007BB">
        <w:rPr>
          <w:rFonts w:ascii="Times New Roman" w:hAnsi="Times New Roman"/>
          <w:sz w:val="28"/>
          <w:szCs w:val="28"/>
        </w:rPr>
        <w:t>келісімдер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007BB">
        <w:rPr>
          <w:rFonts w:ascii="Times New Roman" w:hAnsi="Times New Roman"/>
          <w:sz w:val="28"/>
          <w:szCs w:val="28"/>
        </w:rPr>
        <w:t>негізінде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қызмет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көрсететін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жеке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кәсіпкерлер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proofErr w:type="gramStart"/>
      <w:r w:rsidRPr="007007BB">
        <w:rPr>
          <w:rFonts w:ascii="Times New Roman" w:hAnsi="Times New Roman"/>
          <w:sz w:val="28"/>
          <w:szCs w:val="28"/>
        </w:rPr>
        <w:t>заңды</w:t>
      </w:r>
      <w:proofErr w:type="spellEnd"/>
      <w:proofErr w:type="gram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тұлғалар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патент </w:t>
      </w:r>
      <w:proofErr w:type="spellStart"/>
      <w:r w:rsidRPr="007007BB">
        <w:rPr>
          <w:rFonts w:ascii="Times New Roman" w:hAnsi="Times New Roman"/>
          <w:sz w:val="28"/>
          <w:szCs w:val="28"/>
        </w:rPr>
        <w:t>немесе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оңайлатылған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декларация </w:t>
      </w:r>
      <w:proofErr w:type="spellStart"/>
      <w:r w:rsidRPr="007007BB">
        <w:rPr>
          <w:rFonts w:ascii="Times New Roman" w:hAnsi="Times New Roman"/>
          <w:sz w:val="28"/>
          <w:szCs w:val="28"/>
        </w:rPr>
        <w:t>негізінде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АСР</w:t>
      </w:r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қолдануға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құқылы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емес</w:t>
      </w:r>
      <w:proofErr w:type="spellEnd"/>
      <w:r w:rsidRPr="007007BB">
        <w:rPr>
          <w:rFonts w:ascii="Times New Roman" w:hAnsi="Times New Roman"/>
          <w:sz w:val="28"/>
          <w:szCs w:val="28"/>
        </w:rPr>
        <w:t>.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      Осы </w:t>
      </w:r>
      <w:proofErr w:type="spellStart"/>
      <w:r w:rsidRPr="007007BB">
        <w:rPr>
          <w:rFonts w:ascii="Times New Roman" w:hAnsi="Times New Roman"/>
          <w:sz w:val="28"/>
          <w:szCs w:val="28"/>
        </w:rPr>
        <w:t>тармақтың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мақсаттары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үшін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агенттік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келісім-шарттар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007BB">
        <w:rPr>
          <w:rFonts w:ascii="Times New Roman" w:hAnsi="Times New Roman"/>
          <w:sz w:val="28"/>
          <w:szCs w:val="28"/>
        </w:rPr>
        <w:t>келісім-шарттар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) </w:t>
      </w:r>
      <w:proofErr w:type="spellStart"/>
      <w:proofErr w:type="gramStart"/>
      <w:r w:rsidRPr="007007BB">
        <w:rPr>
          <w:rFonts w:ascii="Times New Roman" w:hAnsi="Times New Roman"/>
          <w:sz w:val="28"/>
          <w:szCs w:val="28"/>
        </w:rPr>
        <w:t>деп</w:t>
      </w:r>
      <w:proofErr w:type="spellEnd"/>
      <w:proofErr w:type="gram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заңнамасына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сәйкес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жасалған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азаматтық-құқықтық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сипаттағы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келісімшарттар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007BB">
        <w:rPr>
          <w:rFonts w:ascii="Times New Roman" w:hAnsi="Times New Roman"/>
          <w:sz w:val="28"/>
          <w:szCs w:val="28"/>
        </w:rPr>
        <w:t>келісімдер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007BB">
        <w:rPr>
          <w:rFonts w:ascii="Times New Roman" w:hAnsi="Times New Roman"/>
          <w:sz w:val="28"/>
          <w:szCs w:val="28"/>
        </w:rPr>
        <w:t>түсініледі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07BB">
        <w:rPr>
          <w:rFonts w:ascii="Times New Roman" w:hAnsi="Times New Roman"/>
          <w:sz w:val="28"/>
          <w:szCs w:val="28"/>
        </w:rPr>
        <w:t>оған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сәйкес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бір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тарап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(агент) </w:t>
      </w:r>
      <w:proofErr w:type="spellStart"/>
      <w:r w:rsidRPr="007007BB">
        <w:rPr>
          <w:rFonts w:ascii="Times New Roman" w:hAnsi="Times New Roman"/>
          <w:sz w:val="28"/>
          <w:szCs w:val="28"/>
        </w:rPr>
        <w:t>ақы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төлеп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07BB">
        <w:rPr>
          <w:rFonts w:ascii="Times New Roman" w:hAnsi="Times New Roman"/>
          <w:sz w:val="28"/>
          <w:szCs w:val="28"/>
        </w:rPr>
        <w:t>екінші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тараптың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атынан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белгілі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бір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әрекеттерді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өз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атынан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жасауға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07BB">
        <w:rPr>
          <w:rFonts w:ascii="Times New Roman" w:hAnsi="Times New Roman"/>
          <w:sz w:val="28"/>
          <w:szCs w:val="28"/>
        </w:rPr>
        <w:t>бі</w:t>
      </w:r>
      <w:proofErr w:type="gramStart"/>
      <w:r w:rsidRPr="007007BB">
        <w:rPr>
          <w:rFonts w:ascii="Times New Roman" w:hAnsi="Times New Roman"/>
          <w:sz w:val="28"/>
          <w:szCs w:val="28"/>
        </w:rPr>
        <w:t>рақ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ек</w:t>
      </w:r>
      <w:proofErr w:type="gramEnd"/>
      <w:r w:rsidRPr="007007BB">
        <w:rPr>
          <w:rFonts w:ascii="Times New Roman" w:hAnsi="Times New Roman"/>
          <w:sz w:val="28"/>
          <w:szCs w:val="28"/>
        </w:rPr>
        <w:t>інші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тараптың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есебінен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немесе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екінші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тараптың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атынан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және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оның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есебінен</w:t>
      </w:r>
      <w:proofErr w:type="spellEnd"/>
      <w:r w:rsidRPr="007007BB">
        <w:rPr>
          <w:rFonts w:ascii="Times New Roman" w:hAnsi="Times New Roman"/>
          <w:sz w:val="28"/>
          <w:szCs w:val="28"/>
        </w:rPr>
        <w:t>.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       4. </w:t>
      </w:r>
      <w:proofErr w:type="spellStart"/>
      <w:r w:rsidRPr="007007BB">
        <w:rPr>
          <w:rFonts w:ascii="Times New Roman" w:hAnsi="Times New Roman"/>
          <w:sz w:val="28"/>
          <w:szCs w:val="28"/>
        </w:rPr>
        <w:t>Шағын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кәсіпкерлік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субъектілері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үшін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АСР</w:t>
      </w:r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</w:t>
      </w:r>
      <w:proofErr w:type="gramStart"/>
      <w:r w:rsidRPr="007007BB">
        <w:rPr>
          <w:rFonts w:ascii="Times New Roman" w:hAnsi="Times New Roman"/>
          <w:sz w:val="28"/>
          <w:szCs w:val="28"/>
        </w:rPr>
        <w:t>олдану</w:t>
      </w:r>
      <w:proofErr w:type="gramEnd"/>
      <w:r w:rsidRPr="007007BB">
        <w:rPr>
          <w:rFonts w:ascii="Times New Roman" w:hAnsi="Times New Roman"/>
          <w:sz w:val="28"/>
          <w:szCs w:val="28"/>
        </w:rPr>
        <w:t>ға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құқылы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емес</w:t>
      </w:r>
      <w:proofErr w:type="spellEnd"/>
      <w:r w:rsidRPr="007007BB">
        <w:rPr>
          <w:rFonts w:ascii="Times New Roman" w:hAnsi="Times New Roman"/>
          <w:sz w:val="28"/>
          <w:szCs w:val="28"/>
        </w:rPr>
        <w:t>: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       1) </w:t>
      </w:r>
      <w:proofErr w:type="spellStart"/>
      <w:r w:rsidRPr="007007BB">
        <w:rPr>
          <w:rFonts w:ascii="Times New Roman" w:hAnsi="Times New Roman"/>
          <w:sz w:val="28"/>
          <w:szCs w:val="28"/>
        </w:rPr>
        <w:t>құрылымдық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бөлімшелері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бар </w:t>
      </w:r>
      <w:proofErr w:type="spellStart"/>
      <w:proofErr w:type="gramStart"/>
      <w:r w:rsidRPr="007007BB">
        <w:rPr>
          <w:rFonts w:ascii="Times New Roman" w:hAnsi="Times New Roman"/>
          <w:sz w:val="28"/>
          <w:szCs w:val="28"/>
        </w:rPr>
        <w:t>заңды</w:t>
      </w:r>
      <w:proofErr w:type="spellEnd"/>
      <w:proofErr w:type="gram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тұлғалар</w:t>
      </w:r>
      <w:proofErr w:type="spellEnd"/>
      <w:r w:rsidRPr="007007BB">
        <w:rPr>
          <w:rFonts w:ascii="Times New Roman" w:hAnsi="Times New Roman"/>
          <w:sz w:val="28"/>
          <w:szCs w:val="28"/>
        </w:rPr>
        <w:t>;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       2) </w:t>
      </w:r>
      <w:proofErr w:type="spellStart"/>
      <w:proofErr w:type="gramStart"/>
      <w:r w:rsidRPr="007007BB">
        <w:rPr>
          <w:rFonts w:ascii="Times New Roman" w:hAnsi="Times New Roman"/>
          <w:sz w:val="28"/>
          <w:szCs w:val="28"/>
        </w:rPr>
        <w:t>заңды</w:t>
      </w:r>
      <w:proofErr w:type="spellEnd"/>
      <w:proofErr w:type="gram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тұлғалардың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құрылымдық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бөлімшелері</w:t>
      </w:r>
      <w:proofErr w:type="spellEnd"/>
      <w:r w:rsidRPr="007007BB">
        <w:rPr>
          <w:rFonts w:ascii="Times New Roman" w:hAnsi="Times New Roman"/>
          <w:sz w:val="28"/>
          <w:szCs w:val="28"/>
        </w:rPr>
        <w:t>;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       3) </w:t>
      </w:r>
      <w:proofErr w:type="spellStart"/>
      <w:r w:rsidRPr="007007BB">
        <w:rPr>
          <w:rFonts w:ascii="Times New Roman" w:hAnsi="Times New Roman"/>
          <w:sz w:val="28"/>
          <w:szCs w:val="28"/>
        </w:rPr>
        <w:t>ә</w:t>
      </w:r>
      <w:proofErr w:type="gramStart"/>
      <w:r w:rsidRPr="007007B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түрлі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елді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мекендерде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басқа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оқшауланған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құрылымдық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бөлімшелері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және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007BB">
        <w:rPr>
          <w:rFonts w:ascii="Times New Roman" w:hAnsi="Times New Roman"/>
          <w:sz w:val="28"/>
          <w:szCs w:val="28"/>
        </w:rPr>
        <w:t>немесе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007BB">
        <w:rPr>
          <w:rFonts w:ascii="Times New Roman" w:hAnsi="Times New Roman"/>
          <w:sz w:val="28"/>
          <w:szCs w:val="28"/>
        </w:rPr>
        <w:t>салық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салу </w:t>
      </w:r>
      <w:proofErr w:type="spellStart"/>
      <w:r w:rsidRPr="007007BB">
        <w:rPr>
          <w:rFonts w:ascii="Times New Roman" w:hAnsi="Times New Roman"/>
          <w:sz w:val="28"/>
          <w:szCs w:val="28"/>
        </w:rPr>
        <w:t>объектілері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бар </w:t>
      </w:r>
      <w:proofErr w:type="spellStart"/>
      <w:r w:rsidRPr="007007BB">
        <w:rPr>
          <w:rFonts w:ascii="Times New Roman" w:hAnsi="Times New Roman"/>
          <w:sz w:val="28"/>
          <w:szCs w:val="28"/>
        </w:rPr>
        <w:t>салық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төлеушілер</w:t>
      </w:r>
      <w:proofErr w:type="spellEnd"/>
      <w:r w:rsidRPr="007007BB">
        <w:rPr>
          <w:rFonts w:ascii="Times New Roman" w:hAnsi="Times New Roman"/>
          <w:sz w:val="28"/>
          <w:szCs w:val="28"/>
        </w:rPr>
        <w:t>.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АСР</w:t>
      </w:r>
      <w:r w:rsidRPr="007007BB">
        <w:rPr>
          <w:rFonts w:ascii="Times New Roman" w:hAnsi="Times New Roman"/>
          <w:sz w:val="28"/>
          <w:szCs w:val="28"/>
        </w:rPr>
        <w:t>-</w:t>
      </w:r>
      <w:proofErr w:type="spellStart"/>
      <w:r w:rsidRPr="007007BB">
        <w:rPr>
          <w:rFonts w:ascii="Times New Roman" w:hAnsi="Times New Roman"/>
          <w:sz w:val="28"/>
          <w:szCs w:val="28"/>
        </w:rPr>
        <w:t>ге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жүгінетін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адамдарға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салық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салу </w:t>
      </w:r>
      <w:proofErr w:type="spellStart"/>
      <w:r w:rsidRPr="007007BB">
        <w:rPr>
          <w:rFonts w:ascii="Times New Roman" w:hAnsi="Times New Roman"/>
          <w:sz w:val="28"/>
          <w:szCs w:val="28"/>
        </w:rPr>
        <w:t>мақсатында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салық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төлеушінің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тағы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бі</w:t>
      </w:r>
      <w:proofErr w:type="gramStart"/>
      <w:r w:rsidRPr="007007B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бөлек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құрылымдық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бөлімшесі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орналасқан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жерінде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оның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функцияларының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бір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бөлігін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орындайтын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стационарлық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жұмыс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орындары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жабдықталған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аумақтық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бөлек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бөлімшесі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болып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табылады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007BB">
        <w:rPr>
          <w:rFonts w:ascii="Times New Roman" w:hAnsi="Times New Roman"/>
          <w:sz w:val="28"/>
          <w:szCs w:val="28"/>
        </w:rPr>
        <w:t>Жұмыс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орны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стационарлық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болып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саналады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07BB">
        <w:rPr>
          <w:rFonts w:ascii="Times New Roman" w:hAnsi="Times New Roman"/>
          <w:sz w:val="28"/>
          <w:szCs w:val="28"/>
        </w:rPr>
        <w:t>егер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ол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бі</w:t>
      </w:r>
      <w:proofErr w:type="gramStart"/>
      <w:r w:rsidRPr="007007B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айдан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астам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мерзімге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жасалса</w:t>
      </w:r>
      <w:proofErr w:type="spellEnd"/>
      <w:r w:rsidRPr="007007BB">
        <w:rPr>
          <w:rFonts w:ascii="Times New Roman" w:hAnsi="Times New Roman"/>
          <w:sz w:val="28"/>
          <w:szCs w:val="28"/>
        </w:rPr>
        <w:t>.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      Осы </w:t>
      </w:r>
      <w:proofErr w:type="spellStart"/>
      <w:r w:rsidRPr="007007BB">
        <w:rPr>
          <w:rFonts w:ascii="Times New Roman" w:hAnsi="Times New Roman"/>
          <w:sz w:val="28"/>
          <w:szCs w:val="28"/>
        </w:rPr>
        <w:t>тармақшаның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ережесі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тек </w:t>
      </w:r>
      <w:proofErr w:type="spellStart"/>
      <w:proofErr w:type="gramStart"/>
      <w:r w:rsidRPr="007007BB">
        <w:rPr>
          <w:rFonts w:ascii="Times New Roman" w:hAnsi="Times New Roman"/>
          <w:sz w:val="28"/>
          <w:szCs w:val="28"/>
        </w:rPr>
        <w:t>м</w:t>
      </w:r>
      <w:proofErr w:type="gramEnd"/>
      <w:r w:rsidRPr="007007BB">
        <w:rPr>
          <w:rFonts w:ascii="Times New Roman" w:hAnsi="Times New Roman"/>
          <w:sz w:val="28"/>
          <w:szCs w:val="28"/>
        </w:rPr>
        <w:t>үлікті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жалдау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007BB">
        <w:rPr>
          <w:rFonts w:ascii="Times New Roman" w:hAnsi="Times New Roman"/>
          <w:sz w:val="28"/>
          <w:szCs w:val="28"/>
        </w:rPr>
        <w:t>жалдау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007BB">
        <w:rPr>
          <w:rFonts w:ascii="Times New Roman" w:hAnsi="Times New Roman"/>
          <w:sz w:val="28"/>
          <w:szCs w:val="28"/>
        </w:rPr>
        <w:t>қызметімен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айналысатын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салық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төлеушілерге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қолданылмайды</w:t>
      </w:r>
      <w:proofErr w:type="spellEnd"/>
      <w:r w:rsidRPr="007007BB">
        <w:rPr>
          <w:rFonts w:ascii="Times New Roman" w:hAnsi="Times New Roman"/>
          <w:sz w:val="28"/>
          <w:szCs w:val="28"/>
        </w:rPr>
        <w:t>;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      4) </w:t>
      </w:r>
      <w:proofErr w:type="spellStart"/>
      <w:r w:rsidRPr="007007BB">
        <w:rPr>
          <w:rFonts w:ascii="Times New Roman" w:hAnsi="Times New Roman"/>
          <w:sz w:val="28"/>
          <w:szCs w:val="28"/>
        </w:rPr>
        <w:t>басқа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007BB">
        <w:rPr>
          <w:rFonts w:ascii="Times New Roman" w:hAnsi="Times New Roman"/>
          <w:sz w:val="28"/>
          <w:szCs w:val="28"/>
        </w:rPr>
        <w:t>заңды</w:t>
      </w:r>
      <w:proofErr w:type="spellEnd"/>
      <w:proofErr w:type="gram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тұлғалардың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қатысу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үлесі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25 </w:t>
      </w:r>
      <w:proofErr w:type="spellStart"/>
      <w:r w:rsidRPr="007007BB">
        <w:rPr>
          <w:rFonts w:ascii="Times New Roman" w:hAnsi="Times New Roman"/>
          <w:sz w:val="28"/>
          <w:szCs w:val="28"/>
        </w:rPr>
        <w:t>проценттен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асатын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заңды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тұлғалар</w:t>
      </w:r>
      <w:proofErr w:type="spellEnd"/>
      <w:r w:rsidRPr="007007BB">
        <w:rPr>
          <w:rFonts w:ascii="Times New Roman" w:hAnsi="Times New Roman"/>
          <w:sz w:val="28"/>
          <w:szCs w:val="28"/>
        </w:rPr>
        <w:t>;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lastRenderedPageBreak/>
        <w:t xml:space="preserve">      5) </w:t>
      </w:r>
      <w:proofErr w:type="spellStart"/>
      <w:r w:rsidRPr="007007BB">
        <w:rPr>
          <w:rFonts w:ascii="Times New Roman" w:hAnsi="Times New Roman"/>
          <w:sz w:val="28"/>
          <w:szCs w:val="28"/>
        </w:rPr>
        <w:t>құрылтайшысы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немесе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қатысушысы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бі</w:t>
      </w:r>
      <w:proofErr w:type="gramStart"/>
      <w:r w:rsidRPr="007007B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мезгілде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АСР</w:t>
      </w:r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немесе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салық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салу </w:t>
      </w:r>
      <w:proofErr w:type="spellStart"/>
      <w:r w:rsidRPr="007007BB">
        <w:rPr>
          <w:rFonts w:ascii="Times New Roman" w:hAnsi="Times New Roman"/>
          <w:sz w:val="28"/>
          <w:szCs w:val="28"/>
        </w:rPr>
        <w:t>ерекшеліктерін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қолданатын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басқа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заңды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тұлғаның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құрылтайшысы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немесе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қатысушысы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болып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табылатын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заңды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тұлғалар</w:t>
      </w:r>
      <w:proofErr w:type="spellEnd"/>
      <w:r w:rsidRPr="007007BB">
        <w:rPr>
          <w:rFonts w:ascii="Times New Roman" w:hAnsi="Times New Roman"/>
          <w:sz w:val="28"/>
          <w:szCs w:val="28"/>
        </w:rPr>
        <w:t>;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      6) </w:t>
      </w:r>
      <w:proofErr w:type="spellStart"/>
      <w:r w:rsidRPr="007007BB">
        <w:rPr>
          <w:rFonts w:ascii="Times New Roman" w:hAnsi="Times New Roman"/>
          <w:sz w:val="28"/>
          <w:szCs w:val="28"/>
        </w:rPr>
        <w:t>коммерциялық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емес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ұйымдар</w:t>
      </w:r>
      <w:proofErr w:type="spellEnd"/>
      <w:r w:rsidRPr="007007BB">
        <w:rPr>
          <w:rFonts w:ascii="Times New Roman" w:hAnsi="Times New Roman"/>
          <w:sz w:val="28"/>
          <w:szCs w:val="28"/>
        </w:rPr>
        <w:t>;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      7) </w:t>
      </w:r>
      <w:proofErr w:type="spellStart"/>
      <w:r w:rsidRPr="007007BB">
        <w:rPr>
          <w:rFonts w:ascii="Times New Roman" w:hAnsi="Times New Roman"/>
          <w:sz w:val="28"/>
          <w:szCs w:val="28"/>
        </w:rPr>
        <w:t>ойын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бизнесі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бойынша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салық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төлеушілер</w:t>
      </w:r>
      <w:proofErr w:type="spellEnd"/>
      <w:r w:rsidRPr="007007BB">
        <w:rPr>
          <w:rFonts w:ascii="Times New Roman" w:hAnsi="Times New Roman"/>
          <w:sz w:val="28"/>
          <w:szCs w:val="28"/>
        </w:rPr>
        <w:t>.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      5. Осы </w:t>
      </w:r>
      <w:proofErr w:type="spellStart"/>
      <w:r w:rsidRPr="007007BB">
        <w:rPr>
          <w:rFonts w:ascii="Times New Roman" w:hAnsi="Times New Roman"/>
          <w:sz w:val="28"/>
          <w:szCs w:val="28"/>
        </w:rPr>
        <w:t>баптың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мақсаттары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үшін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жеке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кәсіпкердің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максималды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кі</w:t>
      </w:r>
      <w:proofErr w:type="gramStart"/>
      <w:r w:rsidRPr="007007BB">
        <w:rPr>
          <w:rFonts w:ascii="Times New Roman" w:hAnsi="Times New Roman"/>
          <w:sz w:val="28"/>
          <w:szCs w:val="28"/>
        </w:rPr>
        <w:t>р</w:t>
      </w:r>
      <w:proofErr w:type="gramEnd"/>
      <w:r w:rsidRPr="007007BB">
        <w:rPr>
          <w:rFonts w:ascii="Times New Roman" w:hAnsi="Times New Roman"/>
          <w:sz w:val="28"/>
          <w:szCs w:val="28"/>
        </w:rPr>
        <w:t>ісі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мыналардан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тұрады</w:t>
      </w:r>
      <w:proofErr w:type="spellEnd"/>
      <w:r w:rsidRPr="007007BB">
        <w:rPr>
          <w:rFonts w:ascii="Times New Roman" w:hAnsi="Times New Roman"/>
          <w:sz w:val="28"/>
          <w:szCs w:val="28"/>
        </w:rPr>
        <w:t>: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       1) осы </w:t>
      </w:r>
      <w:proofErr w:type="spellStart"/>
      <w:r w:rsidRPr="007007BB">
        <w:rPr>
          <w:rFonts w:ascii="Times New Roman" w:hAnsi="Times New Roman"/>
          <w:sz w:val="28"/>
          <w:szCs w:val="28"/>
        </w:rPr>
        <w:t>Кодекстің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681-бабына </w:t>
      </w:r>
      <w:proofErr w:type="spellStart"/>
      <w:r w:rsidRPr="007007BB">
        <w:rPr>
          <w:rFonts w:ascii="Times New Roman" w:hAnsi="Times New Roman"/>
          <w:sz w:val="28"/>
          <w:szCs w:val="28"/>
        </w:rPr>
        <w:t>сәйкес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айқындалатын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салық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салу </w:t>
      </w:r>
      <w:proofErr w:type="spellStart"/>
      <w:r w:rsidRPr="007007BB">
        <w:rPr>
          <w:rFonts w:ascii="Times New Roman" w:hAnsi="Times New Roman"/>
          <w:sz w:val="28"/>
          <w:szCs w:val="28"/>
        </w:rPr>
        <w:t>объекті</w:t>
      </w:r>
      <w:proofErr w:type="gramStart"/>
      <w:r w:rsidRPr="007007BB">
        <w:rPr>
          <w:rFonts w:ascii="Times New Roman" w:hAnsi="Times New Roman"/>
          <w:sz w:val="28"/>
          <w:szCs w:val="28"/>
        </w:rPr>
        <w:t>с</w:t>
      </w:r>
      <w:proofErr w:type="gramEnd"/>
      <w:r w:rsidRPr="007007BB">
        <w:rPr>
          <w:rFonts w:ascii="Times New Roman" w:hAnsi="Times New Roman"/>
          <w:sz w:val="28"/>
          <w:szCs w:val="28"/>
        </w:rPr>
        <w:t>і</w:t>
      </w:r>
      <w:proofErr w:type="spellEnd"/>
      <w:r w:rsidRPr="007007BB">
        <w:rPr>
          <w:rFonts w:ascii="Times New Roman" w:hAnsi="Times New Roman"/>
          <w:sz w:val="28"/>
          <w:szCs w:val="28"/>
        </w:rPr>
        <w:t>;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       2) </w:t>
      </w:r>
      <w:proofErr w:type="spellStart"/>
      <w:r w:rsidRPr="007007BB">
        <w:rPr>
          <w:rFonts w:ascii="Times New Roman" w:hAnsi="Times New Roman"/>
          <w:sz w:val="28"/>
          <w:szCs w:val="28"/>
        </w:rPr>
        <w:t>жеке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кәсіпкердің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негізгі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активтері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болып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табылатын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мүлікті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сатуға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және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жарғылық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капиталға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беруге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байланысты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туындайтын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Pr="007007BB">
        <w:rPr>
          <w:rFonts w:ascii="Times New Roman" w:hAnsi="Times New Roman"/>
          <w:sz w:val="28"/>
          <w:szCs w:val="28"/>
        </w:rPr>
        <w:t>Кодекстің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330-бабында </w:t>
      </w:r>
      <w:proofErr w:type="spellStart"/>
      <w:r w:rsidRPr="007007BB">
        <w:rPr>
          <w:rFonts w:ascii="Times New Roman" w:hAnsi="Times New Roman"/>
          <w:sz w:val="28"/>
          <w:szCs w:val="28"/>
        </w:rPr>
        <w:t>көрсетілген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құн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өсімі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тү</w:t>
      </w:r>
      <w:proofErr w:type="gramStart"/>
      <w:r w:rsidRPr="007007BB">
        <w:rPr>
          <w:rFonts w:ascii="Times New Roman" w:hAnsi="Times New Roman"/>
          <w:sz w:val="28"/>
          <w:szCs w:val="28"/>
        </w:rPr>
        <w:t>р</w:t>
      </w:r>
      <w:proofErr w:type="gramEnd"/>
      <w:r w:rsidRPr="007007BB">
        <w:rPr>
          <w:rFonts w:ascii="Times New Roman" w:hAnsi="Times New Roman"/>
          <w:sz w:val="28"/>
          <w:szCs w:val="28"/>
        </w:rPr>
        <w:t>індегі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кірістер</w:t>
      </w:r>
      <w:proofErr w:type="spellEnd"/>
      <w:r w:rsidRPr="007007BB">
        <w:rPr>
          <w:rFonts w:ascii="Times New Roman" w:hAnsi="Times New Roman"/>
          <w:sz w:val="28"/>
          <w:szCs w:val="28"/>
        </w:rPr>
        <w:t>;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       3) осы </w:t>
      </w:r>
      <w:proofErr w:type="spellStart"/>
      <w:r w:rsidRPr="007007BB">
        <w:rPr>
          <w:rFonts w:ascii="Times New Roman" w:hAnsi="Times New Roman"/>
          <w:sz w:val="28"/>
          <w:szCs w:val="28"/>
        </w:rPr>
        <w:t>Кодекстің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366-бабына </w:t>
      </w:r>
      <w:proofErr w:type="spellStart"/>
      <w:r w:rsidRPr="007007BB">
        <w:rPr>
          <w:rFonts w:ascii="Times New Roman" w:hAnsi="Times New Roman"/>
          <w:sz w:val="28"/>
          <w:szCs w:val="28"/>
        </w:rPr>
        <w:t>сәйкес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007BB">
        <w:rPr>
          <w:rFonts w:ascii="Times New Roman" w:hAnsi="Times New Roman"/>
          <w:sz w:val="28"/>
          <w:szCs w:val="28"/>
        </w:rPr>
        <w:t>ай</w:t>
      </w:r>
      <w:proofErr w:type="gramEnd"/>
      <w:r w:rsidRPr="007007BB">
        <w:rPr>
          <w:rFonts w:ascii="Times New Roman" w:hAnsi="Times New Roman"/>
          <w:sz w:val="28"/>
          <w:szCs w:val="28"/>
        </w:rPr>
        <w:t>қындалған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табыс</w:t>
      </w:r>
      <w:proofErr w:type="spellEnd"/>
      <w:r w:rsidRPr="007007BB">
        <w:rPr>
          <w:rFonts w:ascii="Times New Roman" w:hAnsi="Times New Roman"/>
          <w:sz w:val="28"/>
          <w:szCs w:val="28"/>
        </w:rPr>
        <w:t>.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      6. Осы </w:t>
      </w:r>
      <w:proofErr w:type="spellStart"/>
      <w:r w:rsidRPr="007007BB">
        <w:rPr>
          <w:rFonts w:ascii="Times New Roman" w:hAnsi="Times New Roman"/>
          <w:sz w:val="28"/>
          <w:szCs w:val="28"/>
        </w:rPr>
        <w:t>баптың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мақсаттары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үшін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заңды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тұлғаның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шекті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кі</w:t>
      </w:r>
      <w:proofErr w:type="gramStart"/>
      <w:r w:rsidRPr="007007BB">
        <w:rPr>
          <w:rFonts w:ascii="Times New Roman" w:hAnsi="Times New Roman"/>
          <w:sz w:val="28"/>
          <w:szCs w:val="28"/>
        </w:rPr>
        <w:t>р</w:t>
      </w:r>
      <w:proofErr w:type="gramEnd"/>
      <w:r w:rsidRPr="007007BB">
        <w:rPr>
          <w:rFonts w:ascii="Times New Roman" w:hAnsi="Times New Roman"/>
          <w:sz w:val="28"/>
          <w:szCs w:val="28"/>
        </w:rPr>
        <w:t>ісі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мыналардан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тұрады</w:t>
      </w:r>
      <w:proofErr w:type="spellEnd"/>
      <w:r w:rsidRPr="007007BB">
        <w:rPr>
          <w:rFonts w:ascii="Times New Roman" w:hAnsi="Times New Roman"/>
          <w:sz w:val="28"/>
          <w:szCs w:val="28"/>
        </w:rPr>
        <w:t>: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       1) осы </w:t>
      </w:r>
      <w:proofErr w:type="spellStart"/>
      <w:r w:rsidRPr="007007BB">
        <w:rPr>
          <w:rFonts w:ascii="Times New Roman" w:hAnsi="Times New Roman"/>
          <w:sz w:val="28"/>
          <w:szCs w:val="28"/>
        </w:rPr>
        <w:t>Кодекстің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681-бабына </w:t>
      </w:r>
      <w:proofErr w:type="spellStart"/>
      <w:r w:rsidRPr="007007BB">
        <w:rPr>
          <w:rFonts w:ascii="Times New Roman" w:hAnsi="Times New Roman"/>
          <w:sz w:val="28"/>
          <w:szCs w:val="28"/>
        </w:rPr>
        <w:t>сәйкес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айқындалатын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салық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салу </w:t>
      </w:r>
      <w:proofErr w:type="spellStart"/>
      <w:r w:rsidRPr="007007BB">
        <w:rPr>
          <w:rFonts w:ascii="Times New Roman" w:hAnsi="Times New Roman"/>
          <w:sz w:val="28"/>
          <w:szCs w:val="28"/>
        </w:rPr>
        <w:t>объекті</w:t>
      </w:r>
      <w:proofErr w:type="gramStart"/>
      <w:r w:rsidRPr="007007BB">
        <w:rPr>
          <w:rFonts w:ascii="Times New Roman" w:hAnsi="Times New Roman"/>
          <w:sz w:val="28"/>
          <w:szCs w:val="28"/>
        </w:rPr>
        <w:t>с</w:t>
      </w:r>
      <w:proofErr w:type="gramEnd"/>
      <w:r w:rsidRPr="007007BB">
        <w:rPr>
          <w:rFonts w:ascii="Times New Roman" w:hAnsi="Times New Roman"/>
          <w:sz w:val="28"/>
          <w:szCs w:val="28"/>
        </w:rPr>
        <w:t>і</w:t>
      </w:r>
      <w:proofErr w:type="spellEnd"/>
      <w:r w:rsidRPr="007007BB">
        <w:rPr>
          <w:rFonts w:ascii="Times New Roman" w:hAnsi="Times New Roman"/>
          <w:sz w:val="28"/>
          <w:szCs w:val="28"/>
        </w:rPr>
        <w:t>;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       2) осы </w:t>
      </w:r>
      <w:proofErr w:type="spellStart"/>
      <w:r w:rsidRPr="007007BB">
        <w:rPr>
          <w:rFonts w:ascii="Times New Roman" w:hAnsi="Times New Roman"/>
          <w:sz w:val="28"/>
          <w:szCs w:val="28"/>
        </w:rPr>
        <w:t>Кодекстің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7-бөліміне </w:t>
      </w:r>
      <w:proofErr w:type="spellStart"/>
      <w:r w:rsidRPr="007007BB">
        <w:rPr>
          <w:rFonts w:ascii="Times New Roman" w:hAnsi="Times New Roman"/>
          <w:sz w:val="28"/>
          <w:szCs w:val="28"/>
        </w:rPr>
        <w:t>сәйкес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007BB">
        <w:rPr>
          <w:rFonts w:ascii="Times New Roman" w:hAnsi="Times New Roman"/>
          <w:sz w:val="28"/>
          <w:szCs w:val="28"/>
        </w:rPr>
        <w:t>ай</w:t>
      </w:r>
      <w:proofErr w:type="gramEnd"/>
      <w:r w:rsidRPr="007007BB">
        <w:rPr>
          <w:rFonts w:ascii="Times New Roman" w:hAnsi="Times New Roman"/>
          <w:sz w:val="28"/>
          <w:szCs w:val="28"/>
        </w:rPr>
        <w:t>қындалған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Pr="007007BB">
        <w:rPr>
          <w:rFonts w:ascii="Times New Roman" w:hAnsi="Times New Roman"/>
          <w:sz w:val="28"/>
          <w:szCs w:val="28"/>
        </w:rPr>
        <w:t>Кодекстің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241-бабында </w:t>
      </w:r>
      <w:proofErr w:type="spellStart"/>
      <w:r w:rsidRPr="007007BB">
        <w:rPr>
          <w:rFonts w:ascii="Times New Roman" w:hAnsi="Times New Roman"/>
          <w:sz w:val="28"/>
          <w:szCs w:val="28"/>
        </w:rPr>
        <w:t>көзделген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түзетулерді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ескере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отырып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07BB">
        <w:rPr>
          <w:rFonts w:ascii="Times New Roman" w:hAnsi="Times New Roman"/>
          <w:sz w:val="28"/>
          <w:szCs w:val="28"/>
        </w:rPr>
        <w:t>жылдық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жиынтық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табыс</w:t>
      </w:r>
      <w:proofErr w:type="spellEnd"/>
      <w:r w:rsidRPr="007007BB">
        <w:rPr>
          <w:rFonts w:ascii="Times New Roman" w:hAnsi="Times New Roman"/>
          <w:sz w:val="28"/>
          <w:szCs w:val="28"/>
        </w:rPr>
        <w:t>.</w:t>
      </w:r>
    </w:p>
    <w:p w:rsidR="00D562F8" w:rsidRPr="007007BB" w:rsidRDefault="00D562F8" w:rsidP="00D562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07BB">
        <w:rPr>
          <w:rFonts w:ascii="Times New Roman" w:hAnsi="Times New Roman"/>
          <w:sz w:val="28"/>
          <w:szCs w:val="28"/>
        </w:rPr>
        <w:t xml:space="preserve">      7. Осы </w:t>
      </w:r>
      <w:proofErr w:type="spellStart"/>
      <w:proofErr w:type="gramStart"/>
      <w:r w:rsidRPr="007007BB">
        <w:rPr>
          <w:rFonts w:ascii="Times New Roman" w:hAnsi="Times New Roman"/>
          <w:sz w:val="28"/>
          <w:szCs w:val="28"/>
        </w:rPr>
        <w:t>бап</w:t>
      </w:r>
      <w:proofErr w:type="gramEnd"/>
      <w:r w:rsidRPr="007007BB">
        <w:rPr>
          <w:rFonts w:ascii="Times New Roman" w:hAnsi="Times New Roman"/>
          <w:sz w:val="28"/>
          <w:szCs w:val="28"/>
        </w:rPr>
        <w:t>қа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сәйкес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шағын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кәсіпкерлік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субъектісі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болып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табылатын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жеке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кәсіпкер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07BB">
        <w:rPr>
          <w:rFonts w:ascii="Times New Roman" w:hAnsi="Times New Roman"/>
          <w:sz w:val="28"/>
          <w:szCs w:val="28"/>
        </w:rPr>
        <w:t>шағын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кәсіпкерлік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субъектілеріне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СНР </w:t>
      </w:r>
      <w:proofErr w:type="spellStart"/>
      <w:r w:rsidRPr="007007BB">
        <w:rPr>
          <w:rFonts w:ascii="Times New Roman" w:hAnsi="Times New Roman"/>
          <w:sz w:val="28"/>
          <w:szCs w:val="28"/>
        </w:rPr>
        <w:t>қолдану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кезінде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07BB">
        <w:rPr>
          <w:rFonts w:ascii="Times New Roman" w:hAnsi="Times New Roman"/>
          <w:sz w:val="28"/>
          <w:szCs w:val="28"/>
        </w:rPr>
        <w:t>салық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бөлімін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Pr="007007BB">
        <w:rPr>
          <w:rFonts w:ascii="Times New Roman" w:hAnsi="Times New Roman"/>
          <w:sz w:val="28"/>
          <w:szCs w:val="28"/>
        </w:rPr>
        <w:t>бөлімде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көзделген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жеңілдетілген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тәртіппен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жүргізуге</w:t>
      </w:r>
      <w:proofErr w:type="spellEnd"/>
      <w:r w:rsidRPr="0070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7BB">
        <w:rPr>
          <w:rFonts w:ascii="Times New Roman" w:hAnsi="Times New Roman"/>
          <w:sz w:val="28"/>
          <w:szCs w:val="28"/>
        </w:rPr>
        <w:t>құқылы</w:t>
      </w:r>
      <w:proofErr w:type="spellEnd"/>
      <w:r w:rsidRPr="007007BB">
        <w:rPr>
          <w:rFonts w:ascii="Times New Roman" w:hAnsi="Times New Roman"/>
          <w:sz w:val="28"/>
          <w:szCs w:val="28"/>
        </w:rPr>
        <w:t>.</w:t>
      </w:r>
    </w:p>
    <w:p w:rsidR="00D562F8" w:rsidRPr="0075441F" w:rsidRDefault="00D562F8" w:rsidP="00D562F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F606DF" w:rsidRDefault="00F606DF"/>
    <w:sectPr w:rsidR="00F606DF" w:rsidSect="003C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F8"/>
    <w:rsid w:val="00D562F8"/>
    <w:rsid w:val="00F6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2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2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2020-11-13T12:23:00Z</dcterms:created>
  <dcterms:modified xsi:type="dcterms:W3CDTF">2020-11-13T12:24:00Z</dcterms:modified>
</cp:coreProperties>
</file>