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B" w:rsidRPr="003169C7" w:rsidRDefault="00641579" w:rsidP="00807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169C7">
        <w:rPr>
          <w:rFonts w:ascii="Times New Roman" w:hAnsi="Times New Roman" w:cs="Times New Roman"/>
          <w:b/>
          <w:sz w:val="28"/>
          <w:szCs w:val="28"/>
          <w:lang w:val="kk-KZ"/>
        </w:rPr>
        <w:t>Порядок возврата государственной пошлины</w:t>
      </w:r>
    </w:p>
    <w:bookmarkEnd w:id="0"/>
    <w:p w:rsidR="00641579" w:rsidRPr="00B056E4" w:rsidRDefault="00641579" w:rsidP="00807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3D1" w:rsidRPr="00B056E4" w:rsidRDefault="00EB3404" w:rsidP="00EB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sz w:val="28"/>
          <w:szCs w:val="28"/>
        </w:rPr>
        <w:t>Государственные услуги являются одной из приоритетных стратегических целей развития органов государственных доходов</w:t>
      </w:r>
      <w:r w:rsidR="00ED73D1" w:rsidRPr="00B056E4">
        <w:rPr>
          <w:rFonts w:ascii="Times New Roman" w:hAnsi="Times New Roman" w:cs="Times New Roman"/>
          <w:sz w:val="28"/>
          <w:szCs w:val="28"/>
        </w:rPr>
        <w:t xml:space="preserve">. </w:t>
      </w:r>
      <w:r w:rsidR="00641579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="00ED73D1" w:rsidRPr="00B056E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641579">
        <w:rPr>
          <w:rFonts w:ascii="Times New Roman" w:hAnsi="Times New Roman" w:cs="Times New Roman"/>
          <w:sz w:val="28"/>
          <w:szCs w:val="28"/>
          <w:lang w:eastAsia="ru-RU"/>
        </w:rPr>
        <w:t xml:space="preserve">х доходов по городу </w:t>
      </w:r>
      <w:proofErr w:type="spellStart"/>
      <w:r w:rsidR="00641579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641579">
        <w:rPr>
          <w:rFonts w:ascii="Times New Roman" w:hAnsi="Times New Roman" w:cs="Times New Roman"/>
          <w:sz w:val="28"/>
          <w:szCs w:val="28"/>
          <w:lang w:eastAsia="ru-RU"/>
        </w:rPr>
        <w:t>-Султану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постоянной основе проводит</w:t>
      </w:r>
      <w:r w:rsidR="00ED73D1" w:rsidRPr="00B056E4">
        <w:rPr>
          <w:rFonts w:ascii="Times New Roman" w:hAnsi="Times New Roman" w:cs="Times New Roman"/>
          <w:sz w:val="28"/>
          <w:szCs w:val="28"/>
          <w:lang w:eastAsia="ru-RU"/>
        </w:rPr>
        <w:t>ся работа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 </w:t>
      </w:r>
      <w:r w:rsidRPr="00B056E4">
        <w:rPr>
          <w:rFonts w:ascii="Times New Roman" w:hAnsi="Times New Roman" w:cs="Times New Roman"/>
          <w:sz w:val="28"/>
          <w:szCs w:val="28"/>
        </w:rPr>
        <w:t>повышения качества оказания услуг</w:t>
      </w:r>
      <w:r w:rsidR="00ED73D1" w:rsidRPr="00B05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6A0" w:rsidRPr="00B056E4" w:rsidRDefault="00ED73D1" w:rsidP="00ED7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sz w:val="28"/>
          <w:szCs w:val="28"/>
        </w:rPr>
        <w:t xml:space="preserve"> В этой связи, хотим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представить</w:t>
      </w:r>
      <w:r w:rsidR="00DC28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одну из самых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>востребованных государственных услуг это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076A0" w:rsidRPr="0079774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9774E" w:rsidRPr="0079774E">
        <w:rPr>
          <w:rFonts w:ascii="Times New Roman" w:hAnsi="Times New Roman" w:cs="Times New Roman"/>
          <w:sz w:val="28"/>
          <w:szCs w:val="28"/>
          <w:lang w:eastAsia="ru-RU"/>
        </w:rPr>
        <w:t>Порядок возврата государственной пошлины</w:t>
      </w:r>
      <w:r w:rsidR="0071719F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норма установлена </w:t>
      </w:r>
      <w:r w:rsidR="0071719F" w:rsidRPr="00B056E4">
        <w:rPr>
          <w:rFonts w:ascii="Times New Roman" w:hAnsi="Times New Roman" w:cs="Times New Roman"/>
          <w:sz w:val="28"/>
          <w:szCs w:val="28"/>
          <w:lang w:eastAsia="ru-RU"/>
        </w:rPr>
        <w:t>статьями 101, 108 Кодекса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РК «О налогах и других обязательных платежах в бюджет»</w:t>
      </w:r>
      <w:r w:rsidR="001F2229" w:rsidRPr="00B056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6A0" w:rsidRPr="00B056E4" w:rsidRDefault="008076A0" w:rsidP="00717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>Излишне уплаченная сумма государственной пошлины подлежит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возврату частично или полностью в случаях: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1) внесения государственной пошлины в большем размере, за исключением случаев уменьшения истцом своих требований при подаче исковых и иных заявлений (жалоб) в суд;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2) передачи дела в арбитраж;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3) окончания дела мировым соглашением сторон, соглашением об урегулировании спора в порядке медиации или соглашением об урегулировании спора в порядке </w:t>
      </w:r>
      <w:proofErr w:type="spell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партисипативной</w:t>
      </w:r>
      <w:proofErr w:type="spell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процедуры в судах первой и апелляционной инстанций – в полном объеме, в суде кассационной инстанции – в размере 50 процентов от суммы, уплаченной при подаче ходатайства о пересмотре судебного акта в кассационном порядке;</w:t>
      </w:r>
      <w:proofErr w:type="gramEnd"/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4) возвращения искового или иного заявления (жалобы) или отказа в его (ее) принятии, а также отказа нотариусов или уполномоченных на то лиц в совершении нотариальных действий;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5) прекращения производства по делу или оставления иска без рассмотрения, если дело не подлежит рассмотрению в суде, а </w:t>
      </w:r>
      <w:proofErr w:type="gram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если истцом не соблюден установленный для данной категории дел порядок предварительного разрешения спора либо иск предъявлен недееспособным лицом;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6) отказа лиц, уплативших государственную пошлину, от совершения юридически значимого действия или от получения документа до обращения в орган, совершающий данное юридически значимое действие;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7) возвращения ходатайства о пересмотре судебного акта в кассационном порядке;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8) в иных случаях, установленных законами Республики Казахстан.</w:t>
      </w:r>
    </w:p>
    <w:p w:rsidR="008076A0" w:rsidRPr="001116F6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пошлина не возвращается в случаях: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1) отказа истца от иска;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2) уменьшения истцом своих требований;</w:t>
      </w:r>
    </w:p>
    <w:p w:rsidR="008076A0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3) отмены судебного приказа.</w:t>
      </w:r>
    </w:p>
    <w:p w:rsidR="00F851A2" w:rsidRPr="00B056E4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излишне уплаченной суммы государственной пошлины производится налоговым органом на основании </w:t>
      </w:r>
      <w:proofErr w:type="gramStart"/>
      <w:r w:rsidRPr="001116F6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налогоплательщиком</w:t>
      </w:r>
      <w:r w:rsidR="00F851A2" w:rsidRPr="00B056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B056E4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заявления </w:t>
      </w:r>
    </w:p>
    <w:p w:rsidR="008076A0" w:rsidRPr="00B056E4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076A0" w:rsidRPr="00B056E4">
        <w:rPr>
          <w:rFonts w:ascii="Times New Roman" w:hAnsi="Times New Roman" w:cs="Times New Roman"/>
          <w:sz w:val="28"/>
          <w:szCs w:val="28"/>
          <w:lang w:eastAsia="ru-RU"/>
        </w:rPr>
        <w:t>документа соответствующего государственного органа, подтверждающего правомерность возврата.</w:t>
      </w:r>
    </w:p>
    <w:p w:rsidR="00F851A2" w:rsidRPr="001116F6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излишне уплаченной суммы государственной пошлины налогоплательщику, в пользу которого состоялось решение суда о взыскании государственной пошлины с государственного учреждения, являющегося стороной по делу, производится налоговым органом на основании </w:t>
      </w:r>
      <w:proofErr w:type="gramStart"/>
      <w:r w:rsidRPr="001116F6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налогоплательщиком</w:t>
      </w:r>
      <w:r w:rsidR="00F851A2" w:rsidRPr="001116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1116F6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заявления </w:t>
      </w:r>
    </w:p>
    <w:p w:rsidR="008076A0" w:rsidRPr="001116F6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>вступившего в законную силу решения суда.</w:t>
      </w:r>
    </w:p>
    <w:p w:rsidR="00F851A2" w:rsidRPr="001116F6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>Возврат излишне уплаченной суммы государственной пошлины производится налоговым органом</w:t>
      </w:r>
      <w:r w:rsidR="00F851A2" w:rsidRPr="001116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1A2" w:rsidRPr="001116F6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по месту ее уплаты </w:t>
      </w:r>
    </w:p>
    <w:p w:rsidR="00F851A2" w:rsidRPr="001116F6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>на банковский счет налогоплательщика</w:t>
      </w:r>
    </w:p>
    <w:p w:rsidR="00217499" w:rsidRPr="001116F6" w:rsidRDefault="00F851A2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соответствующего кода бюджетной классификации, на который была зачислена сумма государственной пошлины</w:t>
      </w:r>
    </w:p>
    <w:p w:rsidR="008076A0" w:rsidRPr="001116F6" w:rsidRDefault="00217499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76A0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подачи налогового заявления на возврат.</w:t>
      </w:r>
    </w:p>
    <w:p w:rsidR="008076A0" w:rsidRPr="001116F6" w:rsidRDefault="008076A0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>Документы на возврат излишне уплаченной суммы государственной пошлины, предусмотренные настоящей статьей, должны быть представлены в налоговый орган до истечения трехлетнего срока со дня уплаты такой суммы государственной пошлины в бюджет.</w:t>
      </w:r>
    </w:p>
    <w:p w:rsidR="008076A0" w:rsidRPr="001116F6" w:rsidRDefault="00217499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1116F6">
        <w:rPr>
          <w:rFonts w:ascii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D1B" w:rsidRPr="001116F6">
        <w:rPr>
          <w:rFonts w:ascii="Times New Roman" w:hAnsi="Times New Roman" w:cs="Times New Roman"/>
          <w:sz w:val="28"/>
          <w:szCs w:val="28"/>
          <w:lang w:eastAsia="ru-RU"/>
        </w:rPr>
        <w:t>акцентируем</w:t>
      </w: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внимание, что </w:t>
      </w:r>
    </w:p>
    <w:p w:rsidR="002B1018" w:rsidRPr="001116F6" w:rsidRDefault="002B1018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для возврата излишне уплаченной суммы государственной пошлины в бюджет </w:t>
      </w:r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налогоплательщику </w:t>
      </w:r>
      <w:r w:rsidRPr="001116F6">
        <w:rPr>
          <w:rFonts w:ascii="Times New Roman" w:hAnsi="Times New Roman" w:cs="Times New Roman"/>
          <w:sz w:val="28"/>
          <w:szCs w:val="28"/>
          <w:lang w:eastAsia="ru-RU"/>
        </w:rPr>
        <w:t>необходимо представить</w:t>
      </w:r>
      <w:r w:rsidR="00217499" w:rsidRPr="001116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34F" w:rsidRPr="001116F6" w:rsidRDefault="00217499" w:rsidP="004963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>налоговое заявление (</w:t>
      </w:r>
      <w:r w:rsidR="00D663E8" w:rsidRPr="001116F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15) </w:t>
      </w:r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в УГД  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>по месту уплаты</w:t>
      </w:r>
    </w:p>
    <w:p w:rsidR="00217499" w:rsidRPr="001116F6" w:rsidRDefault="0049634F" w:rsidP="00496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6F6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217499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1018" w:rsidRPr="001116F6" w:rsidRDefault="001116F6" w:rsidP="00807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7499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налоговое заявление 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через Кабинет налогоплательщика </w:t>
      </w:r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9774E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указанием  20-ти </w:t>
      </w:r>
      <w:r w:rsidR="0079774E" w:rsidRPr="001116F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>значного</w:t>
      </w:r>
      <w:proofErr w:type="spellEnd"/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IBAN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34F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217499" w:rsidRPr="001116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74E" w:rsidRPr="001116F6">
        <w:rPr>
          <w:rFonts w:ascii="Times New Roman" w:hAnsi="Times New Roman" w:cs="Times New Roman"/>
          <w:sz w:val="28"/>
          <w:szCs w:val="28"/>
          <w:lang w:eastAsia="ru-RU"/>
        </w:rPr>
        <w:t>не востребованности</w:t>
      </w:r>
      <w:r w:rsidR="002B1018" w:rsidRPr="001116F6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соответствующего органа</w:t>
      </w:r>
      <w:r w:rsidR="00217499" w:rsidRPr="00111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0A8" w:rsidRPr="001116F6" w:rsidRDefault="008210A8">
      <w:pPr>
        <w:rPr>
          <w:rFonts w:ascii="Times New Roman" w:hAnsi="Times New Roman" w:cs="Times New Roman"/>
          <w:sz w:val="28"/>
          <w:szCs w:val="28"/>
        </w:rPr>
      </w:pPr>
    </w:p>
    <w:p w:rsidR="006855C6" w:rsidRPr="001116F6" w:rsidRDefault="006855C6">
      <w:pPr>
        <w:rPr>
          <w:rFonts w:ascii="Times New Roman" w:hAnsi="Times New Roman" w:cs="Times New Roman"/>
          <w:sz w:val="28"/>
          <w:szCs w:val="28"/>
        </w:rPr>
      </w:pPr>
    </w:p>
    <w:p w:rsidR="006855C6" w:rsidRPr="001116F6" w:rsidRDefault="006855C6">
      <w:pPr>
        <w:rPr>
          <w:rFonts w:ascii="Times New Roman" w:hAnsi="Times New Roman" w:cs="Times New Roman"/>
          <w:sz w:val="28"/>
          <w:szCs w:val="28"/>
        </w:rPr>
      </w:pPr>
    </w:p>
    <w:p w:rsidR="006855C6" w:rsidRPr="001116F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p w:rsidR="006855C6" w:rsidRDefault="006855C6">
      <w:pPr>
        <w:rPr>
          <w:rFonts w:ascii="Times New Roman" w:hAnsi="Times New Roman" w:cs="Times New Roman"/>
          <w:sz w:val="36"/>
          <w:szCs w:val="36"/>
        </w:rPr>
      </w:pPr>
    </w:p>
    <w:sectPr w:rsidR="0068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A3C"/>
    <w:multiLevelType w:val="hybridMultilevel"/>
    <w:tmpl w:val="41D881FA"/>
    <w:lvl w:ilvl="0" w:tplc="4516BF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8"/>
    <w:rsid w:val="001116F6"/>
    <w:rsid w:val="001B60A9"/>
    <w:rsid w:val="001F014D"/>
    <w:rsid w:val="001F2229"/>
    <w:rsid w:val="00217499"/>
    <w:rsid w:val="002B1018"/>
    <w:rsid w:val="003169C7"/>
    <w:rsid w:val="00322165"/>
    <w:rsid w:val="003E713D"/>
    <w:rsid w:val="0049634F"/>
    <w:rsid w:val="004A2782"/>
    <w:rsid w:val="00513D1B"/>
    <w:rsid w:val="00531349"/>
    <w:rsid w:val="00641579"/>
    <w:rsid w:val="0065308F"/>
    <w:rsid w:val="006855C6"/>
    <w:rsid w:val="006B2B47"/>
    <w:rsid w:val="006E2448"/>
    <w:rsid w:val="0071719F"/>
    <w:rsid w:val="007341C5"/>
    <w:rsid w:val="0076572D"/>
    <w:rsid w:val="0079774E"/>
    <w:rsid w:val="008076A0"/>
    <w:rsid w:val="008210A8"/>
    <w:rsid w:val="00996031"/>
    <w:rsid w:val="009C524A"/>
    <w:rsid w:val="009D0B6B"/>
    <w:rsid w:val="00A87396"/>
    <w:rsid w:val="00B056E4"/>
    <w:rsid w:val="00D118BB"/>
    <w:rsid w:val="00D663E8"/>
    <w:rsid w:val="00DC28A0"/>
    <w:rsid w:val="00E543B6"/>
    <w:rsid w:val="00EB3404"/>
    <w:rsid w:val="00ED73D1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Гадаева</dc:creator>
  <cp:lastModifiedBy>Айсулу Байдильдина Темиртаевна</cp:lastModifiedBy>
  <cp:revision>5</cp:revision>
  <cp:lastPrinted>2020-07-30T10:24:00Z</cp:lastPrinted>
  <dcterms:created xsi:type="dcterms:W3CDTF">2020-10-14T02:35:00Z</dcterms:created>
  <dcterms:modified xsi:type="dcterms:W3CDTF">2020-10-14T04:26:00Z</dcterms:modified>
</cp:coreProperties>
</file>