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C1" w:rsidRDefault="004E5172" w:rsidP="00E324C1">
      <w:pPr>
        <w:spacing w:after="0"/>
        <w:jc w:val="center"/>
        <w:rPr>
          <w:b/>
          <w:color w:val="000000"/>
          <w:sz w:val="28"/>
          <w:lang w:val="kk-KZ"/>
        </w:rPr>
      </w:pPr>
      <w:r w:rsidRPr="004E5172">
        <w:rPr>
          <w:b/>
          <w:color w:val="000000"/>
          <w:sz w:val="28"/>
          <w:lang w:val="kk-KZ"/>
        </w:rPr>
        <w:t>Қазынашылық сүйемелдеу</w:t>
      </w:r>
    </w:p>
    <w:p w:rsidR="004E5172" w:rsidRPr="004E5172" w:rsidRDefault="004E5172" w:rsidP="00E324C1">
      <w:pPr>
        <w:spacing w:after="0"/>
        <w:jc w:val="center"/>
        <w:rPr>
          <w:b/>
          <w:color w:val="000000"/>
          <w:sz w:val="28"/>
          <w:lang w:val="kk-KZ"/>
        </w:rPr>
      </w:pPr>
      <w:bookmarkStart w:id="0" w:name="_GoBack"/>
      <w:bookmarkEnd w:id="0"/>
    </w:p>
    <w:p w:rsidR="00E324C1" w:rsidRPr="00E324C1" w:rsidRDefault="00E324C1" w:rsidP="00680D9E">
      <w:pPr>
        <w:spacing w:after="0" w:line="240" w:lineRule="auto"/>
        <w:ind w:firstLine="709"/>
        <w:jc w:val="both"/>
        <w:rPr>
          <w:lang w:val="kk-KZ"/>
        </w:rPr>
      </w:pPr>
      <w:r w:rsidRPr="00E324C1">
        <w:rPr>
          <w:color w:val="000000"/>
          <w:sz w:val="28"/>
          <w:lang w:val="kk-KZ"/>
        </w:rPr>
        <w:t>Қазынашылық сүйемелдеу – қазынашылық органындағы шоттар арқылы жүргізілген төлемдердің барлық этаптарында құрылыс объектілерімен байланысты бюджеттік инвестициялық жобаларды іске асыруға бөлінген қаражатты мақсатты пайдалануына, жобаның барлық қатысушыларымен – мердігерлермен, қосалқы мердігерлермен салықтарды толығымен төлеуді қамтамасыз етуін бақылау болып табыла</w:t>
      </w:r>
      <w:r w:rsidR="0020295B">
        <w:rPr>
          <w:color w:val="000000"/>
          <w:sz w:val="28"/>
          <w:lang w:val="kk-KZ"/>
        </w:rPr>
        <w:t>тынын назарларыңызға жеткіземіз.</w:t>
      </w:r>
    </w:p>
    <w:p w:rsidR="00E324C1" w:rsidRPr="00E324C1" w:rsidRDefault="00E324C1" w:rsidP="00680D9E">
      <w:pPr>
        <w:spacing w:after="0" w:line="240" w:lineRule="auto"/>
        <w:ind w:firstLine="709"/>
        <w:jc w:val="both"/>
        <w:rPr>
          <w:lang w:val="kk-KZ"/>
        </w:rPr>
      </w:pPr>
      <w:bookmarkStart w:id="1" w:name="z9"/>
      <w:r>
        <w:rPr>
          <w:color w:val="000000"/>
          <w:sz w:val="28"/>
          <w:lang w:val="kk-KZ"/>
        </w:rPr>
        <w:t>Қ</w:t>
      </w:r>
      <w:r w:rsidRPr="00E324C1">
        <w:rPr>
          <w:color w:val="000000"/>
          <w:sz w:val="28"/>
          <w:lang w:val="kk-KZ"/>
        </w:rPr>
        <w:t>азынашылық сүйемелдеу кезіндегі бас мердігер (мердігер) – заңды тұлға, тапсырыс берушімен қазынашылық сүйемелдеу кезінде құрылыс бойынша мемлекеттік сатып алу туралы жасасқан шарт бойынша тарапы болып әрекет етуші (бұдан әрі – қазынашылық сүйемелдеу кезіндегі бас мердігер)</w:t>
      </w:r>
      <w:r>
        <w:rPr>
          <w:color w:val="000000"/>
          <w:sz w:val="28"/>
          <w:lang w:val="kk-KZ"/>
        </w:rPr>
        <w:t xml:space="preserve">. </w:t>
      </w:r>
      <w:bookmarkStart w:id="2" w:name="z10"/>
      <w:bookmarkEnd w:id="1"/>
      <w:r>
        <w:rPr>
          <w:color w:val="000000"/>
          <w:sz w:val="28"/>
          <w:lang w:val="kk-KZ"/>
        </w:rPr>
        <w:t>Қ</w:t>
      </w:r>
      <w:r w:rsidRPr="00E324C1">
        <w:rPr>
          <w:color w:val="000000"/>
          <w:sz w:val="28"/>
          <w:lang w:val="kk-KZ"/>
        </w:rPr>
        <w:t>азынашылық сүйемелдеу кезіндегі инжинирингтік компания – Қазақстан Республикасының заңнамасымен белгіленген тәртіпте аккредиттелген, сәулет, қала құрылысы және құрылыс саласында қызметтерді (техникалық қадағалау, жобаны басқару) жүзеге асыратын компания</w:t>
      </w:r>
      <w:r>
        <w:rPr>
          <w:color w:val="000000"/>
          <w:sz w:val="28"/>
          <w:lang w:val="kk-KZ"/>
        </w:rPr>
        <w:t>.</w:t>
      </w:r>
      <w:r w:rsidRPr="00E324C1">
        <w:rPr>
          <w:color w:val="000000"/>
          <w:sz w:val="28"/>
          <w:lang w:val="kk-KZ"/>
        </w:rPr>
        <w:t xml:space="preserve"> </w:t>
      </w:r>
    </w:p>
    <w:p w:rsidR="00E324C1" w:rsidRPr="00E324C1" w:rsidRDefault="00E324C1" w:rsidP="00680D9E">
      <w:pPr>
        <w:spacing w:after="0" w:line="240" w:lineRule="auto"/>
        <w:ind w:firstLine="709"/>
        <w:jc w:val="both"/>
        <w:rPr>
          <w:lang w:val="kk-KZ"/>
        </w:rPr>
      </w:pPr>
      <w:bookmarkStart w:id="3" w:name="z11"/>
      <w:bookmarkEnd w:id="2"/>
      <w:r>
        <w:rPr>
          <w:color w:val="000000"/>
          <w:sz w:val="28"/>
          <w:lang w:val="kk-KZ"/>
        </w:rPr>
        <w:t>Қ</w:t>
      </w:r>
      <w:r w:rsidRPr="00E324C1">
        <w:rPr>
          <w:color w:val="000000"/>
          <w:sz w:val="28"/>
          <w:lang w:val="kk-KZ"/>
        </w:rPr>
        <w:t>азынашылық сүйемелдеу кезіндегі қосалқы мердігер – құрылыс бойынша мемлекеттік сатып алуды қазынашылық сүйемелдеу шеңберінде бас мердігермен бірге қосалқы мердігерліктің шарты бойынша жекелеген кешендерді немесе жұмыс түрін орындайтын ұйым</w:t>
      </w:r>
      <w:r>
        <w:rPr>
          <w:color w:val="000000"/>
          <w:sz w:val="28"/>
          <w:lang w:val="kk-KZ"/>
        </w:rPr>
        <w:t xml:space="preserve">. </w:t>
      </w:r>
      <w:bookmarkStart w:id="4" w:name="z12"/>
      <w:bookmarkEnd w:id="3"/>
      <w:r>
        <w:rPr>
          <w:color w:val="000000"/>
          <w:sz w:val="28"/>
          <w:lang w:val="kk-KZ"/>
        </w:rPr>
        <w:t>Қ</w:t>
      </w:r>
      <w:r w:rsidRPr="00E324C1">
        <w:rPr>
          <w:color w:val="000000"/>
          <w:sz w:val="28"/>
          <w:lang w:val="kk-KZ"/>
        </w:rPr>
        <w:t>азынашылық сүйемелдеу кезіндегі тапсырыс беруші – мемлекеттік мекеме, қазынашылық сүйемелдеу шеңберіндегі құрылыс бойынша мемлекеттік сатып алудың ұйымдастырушысы</w:t>
      </w:r>
      <w:r>
        <w:rPr>
          <w:color w:val="000000"/>
          <w:sz w:val="28"/>
          <w:lang w:val="kk-KZ"/>
        </w:rPr>
        <w:t>.</w:t>
      </w:r>
    </w:p>
    <w:p w:rsidR="00E324C1" w:rsidRPr="00E324C1" w:rsidRDefault="00E324C1" w:rsidP="00680D9E">
      <w:pPr>
        <w:spacing w:after="0" w:line="240" w:lineRule="auto"/>
        <w:ind w:firstLine="709"/>
        <w:jc w:val="both"/>
        <w:rPr>
          <w:lang w:val="kk-KZ"/>
        </w:rPr>
      </w:pPr>
      <w:bookmarkStart w:id="5" w:name="z16"/>
      <w:bookmarkEnd w:id="4"/>
      <w:r w:rsidRPr="00E324C1">
        <w:rPr>
          <w:color w:val="000000"/>
          <w:sz w:val="28"/>
          <w:lang w:val="kk-KZ"/>
        </w:rPr>
        <w:t>Мемлекеттік сатып алу қорытындысы өткеннен кейін</w:t>
      </w:r>
      <w:r>
        <w:rPr>
          <w:color w:val="000000"/>
          <w:sz w:val="28"/>
          <w:lang w:val="kk-KZ"/>
        </w:rPr>
        <w:t xml:space="preserve"> </w:t>
      </w:r>
      <w:bookmarkStart w:id="6" w:name="z17"/>
      <w:bookmarkEnd w:id="5"/>
      <w:r w:rsidRPr="00E324C1">
        <w:rPr>
          <w:color w:val="000000"/>
          <w:sz w:val="28"/>
          <w:lang w:val="kk-KZ"/>
        </w:rPr>
        <w:t>қазынашылық сүйемелдеу кезіндегі тапсырыс беруші, конкурс женімпазы анықталған күннен бастап келесі жұмыс күннен кешіктірмей, аумақтық қазынашылық органдарына құрылыс бойынша мемлекеттік сатып алу қорытысының хаттамасын қоса ұсынып конкурс женімпазы туралы жазбаша түрде хабарлайды</w:t>
      </w:r>
      <w:r>
        <w:rPr>
          <w:color w:val="000000"/>
          <w:sz w:val="28"/>
          <w:lang w:val="kk-KZ"/>
        </w:rPr>
        <w:t xml:space="preserve">. </w:t>
      </w:r>
      <w:bookmarkStart w:id="7" w:name="z18"/>
      <w:bookmarkEnd w:id="6"/>
      <w:r>
        <w:rPr>
          <w:color w:val="000000"/>
          <w:sz w:val="28"/>
          <w:lang w:val="kk-KZ"/>
        </w:rPr>
        <w:t>Қ</w:t>
      </w:r>
      <w:r w:rsidRPr="00E324C1">
        <w:rPr>
          <w:color w:val="000000"/>
          <w:sz w:val="28"/>
          <w:lang w:val="kk-KZ"/>
        </w:rPr>
        <w:t>азынашылық сүйемелдеу кезіндегі тапсырыс беруші, конкурс женімпазы анықталған күннен бастап келесі жұмыс күннен кешіктірмей, конкурс женімпазына аумақтық қазынашылық органдарында шот ашу туралы жазбаша түрде хабарлайды</w:t>
      </w:r>
      <w:r>
        <w:rPr>
          <w:color w:val="000000"/>
          <w:sz w:val="28"/>
          <w:lang w:val="kk-KZ"/>
        </w:rPr>
        <w:t>.</w:t>
      </w:r>
    </w:p>
    <w:p w:rsidR="00E324C1" w:rsidRPr="00E324C1" w:rsidRDefault="00E324C1" w:rsidP="00680D9E">
      <w:pPr>
        <w:spacing w:after="0" w:line="240" w:lineRule="auto"/>
        <w:ind w:firstLine="709"/>
        <w:jc w:val="both"/>
        <w:rPr>
          <w:lang w:val="kk-KZ"/>
        </w:rPr>
      </w:pPr>
      <w:bookmarkStart w:id="8" w:name="z19"/>
      <w:bookmarkEnd w:id="7"/>
      <w:r>
        <w:rPr>
          <w:color w:val="000000"/>
          <w:sz w:val="28"/>
          <w:lang w:val="kk-KZ"/>
        </w:rPr>
        <w:t>К</w:t>
      </w:r>
      <w:r w:rsidRPr="00E324C1">
        <w:rPr>
          <w:color w:val="000000"/>
          <w:sz w:val="28"/>
          <w:lang w:val="kk-KZ"/>
        </w:rPr>
        <w:t>онкурс же</w:t>
      </w:r>
      <w:r>
        <w:rPr>
          <w:color w:val="000000"/>
          <w:sz w:val="28"/>
          <w:lang w:val="kk-KZ"/>
        </w:rPr>
        <w:t>ң</w:t>
      </w:r>
      <w:r w:rsidRPr="00E324C1">
        <w:rPr>
          <w:color w:val="000000"/>
          <w:sz w:val="28"/>
          <w:lang w:val="kk-KZ"/>
        </w:rPr>
        <w:t>імпазы (қазынашылық сүйемелдеу кезіндегі бас мердігер), қазынашылық сүйемелдеу кезіндегі тапсырыс берушіден хабарлама алғаннан кейін, келесі жұмыс күннен кешіктірмей, аумақтық қазынашылық органдарына қосалқы мердігерлердің салық заңнамасына сәйкес ұсынған тізімін мемлекеттік кірістер органдарына талдау жүргізу үшін жолдайды.</w:t>
      </w:r>
    </w:p>
    <w:p w:rsidR="00E324C1" w:rsidRPr="00E324C1" w:rsidRDefault="00E324C1" w:rsidP="00680D9E">
      <w:pPr>
        <w:spacing w:after="0" w:line="240" w:lineRule="auto"/>
        <w:ind w:firstLine="709"/>
        <w:jc w:val="both"/>
        <w:rPr>
          <w:lang w:val="kk-KZ"/>
        </w:rPr>
      </w:pPr>
      <w:bookmarkStart w:id="9" w:name="z20"/>
      <w:bookmarkEnd w:id="8"/>
      <w:r w:rsidRPr="00E324C1">
        <w:rPr>
          <w:color w:val="000000"/>
          <w:sz w:val="28"/>
          <w:lang w:val="kk-KZ"/>
        </w:rPr>
        <w:t xml:space="preserve">Мемлекеттік кірістер органдары, бір жұмыс күннен аспайтын мерзімде талдау жасалған қазынашылық сүйемелдеу кезіндегі қосалқы мердігерлер тізімі бойынша қазынашылық сүйемелдеу кезіндегі бас мердігерге тәуекелдердің бары немесе жоқтығы туралы ақпаратты жолдайды. </w:t>
      </w:r>
    </w:p>
    <w:p w:rsidR="00E324C1" w:rsidRPr="00E324C1" w:rsidRDefault="00E324C1" w:rsidP="00680D9E">
      <w:pPr>
        <w:spacing w:after="0" w:line="240" w:lineRule="auto"/>
        <w:ind w:firstLine="709"/>
        <w:jc w:val="both"/>
        <w:rPr>
          <w:lang w:val="kk-KZ"/>
        </w:rPr>
      </w:pPr>
      <w:bookmarkStart w:id="10" w:name="z21"/>
      <w:bookmarkEnd w:id="9"/>
      <w:r w:rsidRPr="00E324C1">
        <w:rPr>
          <w:color w:val="000000"/>
          <w:sz w:val="28"/>
          <w:lang w:val="kk-KZ"/>
        </w:rPr>
        <w:lastRenderedPageBreak/>
        <w:t xml:space="preserve">Қандай да бір қосалқы мердігерлер бойынша тәуекелдердің бар болуы туралы ақпаратты алған жағдайда, сондай-ақ объект құрылысы кезеңінде қосалқы мердігерлер тізімін толықтырған жағдайда, қазынашылық сүйемелдеу кезіндегі бас мердігер осы тізімге өзгерістер (толықтырулар) енгізеді. </w:t>
      </w:r>
    </w:p>
    <w:bookmarkEnd w:id="10"/>
    <w:p w:rsidR="00A8312E" w:rsidRDefault="00E324C1" w:rsidP="00680D9E">
      <w:pPr>
        <w:spacing w:after="0" w:line="240" w:lineRule="auto"/>
        <w:ind w:firstLine="709"/>
        <w:jc w:val="both"/>
        <w:rPr>
          <w:sz w:val="28"/>
          <w:szCs w:val="28"/>
          <w:lang w:val="kk-KZ"/>
        </w:rPr>
      </w:pPr>
      <w:r>
        <w:rPr>
          <w:sz w:val="28"/>
          <w:szCs w:val="28"/>
          <w:lang w:val="kk-KZ"/>
        </w:rPr>
        <w:t>Талдау, бас мердігермен қосалқы мердігерлік шарты бойынша сомасы 1 млн. теңгеден асатын қосалқы мердігерлерге қатысты қолданылады.</w:t>
      </w:r>
    </w:p>
    <w:p w:rsidR="00E324C1" w:rsidRDefault="00E324C1" w:rsidP="00680D9E">
      <w:pPr>
        <w:spacing w:after="0" w:line="240" w:lineRule="auto"/>
        <w:ind w:firstLine="709"/>
        <w:jc w:val="both"/>
        <w:rPr>
          <w:sz w:val="28"/>
          <w:szCs w:val="28"/>
          <w:lang w:val="kk-KZ"/>
        </w:rPr>
      </w:pPr>
      <w:r>
        <w:rPr>
          <w:sz w:val="28"/>
          <w:szCs w:val="28"/>
          <w:lang w:val="kk-KZ"/>
        </w:rPr>
        <w:t xml:space="preserve">Талдауды бас мердігерден </w:t>
      </w:r>
      <w:hyperlink r:id="rId5" w:history="1">
        <w:r w:rsidRPr="00CB2218">
          <w:rPr>
            <w:rStyle w:val="a3"/>
            <w:sz w:val="28"/>
            <w:szCs w:val="28"/>
            <w:lang w:val="kk-KZ"/>
          </w:rPr>
          <w:t>goszakup@mgd.kz</w:t>
        </w:r>
      </w:hyperlink>
      <w:r>
        <w:rPr>
          <w:sz w:val="28"/>
          <w:szCs w:val="28"/>
          <w:lang w:val="kk-KZ"/>
        </w:rPr>
        <w:t xml:space="preserve"> электрондық таралымға </w:t>
      </w:r>
      <w:r w:rsidRPr="00E324C1">
        <w:rPr>
          <w:sz w:val="28"/>
          <w:szCs w:val="28"/>
          <w:lang w:val="kk-KZ"/>
        </w:rPr>
        <w:t>Excel</w:t>
      </w:r>
      <w:r>
        <w:rPr>
          <w:sz w:val="28"/>
          <w:szCs w:val="28"/>
          <w:lang w:val="kk-KZ"/>
        </w:rPr>
        <w:t xml:space="preserve"> форматында қайталаумен сканерленген түрде келіп түскеннен кейін мемлекеттік кірістер органы </w:t>
      </w:r>
      <w:r w:rsidR="00680D9E">
        <w:rPr>
          <w:sz w:val="28"/>
          <w:szCs w:val="28"/>
          <w:lang w:val="kk-KZ"/>
        </w:rPr>
        <w:t xml:space="preserve">келесі құжаттар негізінде </w:t>
      </w:r>
      <w:r>
        <w:rPr>
          <w:sz w:val="28"/>
          <w:szCs w:val="28"/>
          <w:lang w:val="kk-KZ"/>
        </w:rPr>
        <w:t>жүргізеді</w:t>
      </w:r>
      <w:r w:rsidR="00680D9E">
        <w:rPr>
          <w:sz w:val="28"/>
          <w:szCs w:val="28"/>
          <w:lang w:val="kk-KZ"/>
        </w:rPr>
        <w:t>:</w:t>
      </w:r>
      <w:r>
        <w:rPr>
          <w:sz w:val="28"/>
          <w:szCs w:val="28"/>
          <w:lang w:val="kk-KZ"/>
        </w:rPr>
        <w:t xml:space="preserve"> қосалқы мердіг</w:t>
      </w:r>
      <w:r w:rsidR="00680D9E">
        <w:rPr>
          <w:sz w:val="28"/>
          <w:szCs w:val="28"/>
          <w:lang w:val="kk-KZ"/>
        </w:rPr>
        <w:t>е</w:t>
      </w:r>
      <w:r>
        <w:rPr>
          <w:sz w:val="28"/>
          <w:szCs w:val="28"/>
          <w:lang w:val="kk-KZ"/>
        </w:rPr>
        <w:t>рлердің тізбесі</w:t>
      </w:r>
      <w:r w:rsidR="00680D9E">
        <w:rPr>
          <w:sz w:val="28"/>
          <w:szCs w:val="28"/>
          <w:lang w:val="kk-KZ"/>
        </w:rPr>
        <w:t xml:space="preserve"> 2-қосымшаға сәйкес Талдау жүргізуге арналған сұрау салу салықтық құпия болып табылатын мәліметтерді алуға қосалқы мердігерден жазбаша рұқсаты.</w:t>
      </w:r>
    </w:p>
    <w:p w:rsidR="00680D9E" w:rsidRDefault="00680D9E" w:rsidP="00680D9E">
      <w:pPr>
        <w:spacing w:after="0" w:line="240" w:lineRule="auto"/>
        <w:ind w:firstLine="709"/>
        <w:jc w:val="both"/>
        <w:rPr>
          <w:sz w:val="28"/>
          <w:szCs w:val="28"/>
          <w:lang w:val="kk-KZ"/>
        </w:rPr>
      </w:pPr>
      <w:r>
        <w:rPr>
          <w:sz w:val="28"/>
          <w:szCs w:val="28"/>
          <w:lang w:val="kk-KZ"/>
        </w:rPr>
        <w:t>Аумақтық мемлекеттік кірістер органы Талдауды қазынашылық қолдауды жүзеге асыру орны бойынша жүргізеді.</w:t>
      </w:r>
    </w:p>
    <w:p w:rsidR="00680D9E" w:rsidRPr="00E324C1" w:rsidRDefault="00680D9E" w:rsidP="00680D9E">
      <w:pPr>
        <w:spacing w:after="0" w:line="240" w:lineRule="auto"/>
        <w:ind w:firstLine="709"/>
        <w:jc w:val="both"/>
        <w:rPr>
          <w:sz w:val="28"/>
          <w:szCs w:val="28"/>
          <w:lang w:val="kk-KZ"/>
        </w:rPr>
      </w:pPr>
      <w:r>
        <w:rPr>
          <w:sz w:val="28"/>
          <w:szCs w:val="28"/>
          <w:lang w:val="kk-KZ"/>
        </w:rPr>
        <w:t xml:space="preserve">Талдау қорытындысы бойынша аумақтық мемлекеттік кірістер органдары сұрау салуды алған күннен бастап бір жұмыс күні ішінде БДҚ АЖ-да қосалқы мердігерлерді бағалау нәтижелері туралы жауап-хабарлауды қалыптастырады, жауап-хабарлауды бас мердігердің электрондық поштасына қайталаумен салық төлеуші кабинетіне, инжинирингтік компаниясына жолдайды. </w:t>
      </w:r>
    </w:p>
    <w:sectPr w:rsidR="00680D9E" w:rsidRPr="00E3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C1"/>
    <w:rsid w:val="00030EE4"/>
    <w:rsid w:val="000F331B"/>
    <w:rsid w:val="0020295B"/>
    <w:rsid w:val="00451A8D"/>
    <w:rsid w:val="004E5172"/>
    <w:rsid w:val="00503FA6"/>
    <w:rsid w:val="005666A8"/>
    <w:rsid w:val="00680D9E"/>
    <w:rsid w:val="00696D14"/>
    <w:rsid w:val="00700EBA"/>
    <w:rsid w:val="007C37AD"/>
    <w:rsid w:val="00C572BC"/>
    <w:rsid w:val="00C60227"/>
    <w:rsid w:val="00C870D3"/>
    <w:rsid w:val="00CC67E7"/>
    <w:rsid w:val="00D03EDA"/>
    <w:rsid w:val="00DD7020"/>
    <w:rsid w:val="00E324C1"/>
    <w:rsid w:val="00E7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C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C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szakup@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Саугабаева</dc:creator>
  <cp:lastModifiedBy>Айсулу Байдильдина Темиртаевна</cp:lastModifiedBy>
  <cp:revision>2</cp:revision>
  <dcterms:created xsi:type="dcterms:W3CDTF">2020-10-09T11:38:00Z</dcterms:created>
  <dcterms:modified xsi:type="dcterms:W3CDTF">2020-10-09T11:38:00Z</dcterms:modified>
</cp:coreProperties>
</file>