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5E" w:rsidRPr="009539ED" w:rsidRDefault="005E295E" w:rsidP="005E295E">
      <w:pPr>
        <w:spacing w:before="300" w:after="15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kk-KZ" w:eastAsia="ru-RU"/>
        </w:rPr>
        <w:t xml:space="preserve">Налогообложение недропользователей </w:t>
      </w:r>
    </w:p>
    <w:p w:rsidR="005E295E" w:rsidRDefault="005E295E" w:rsidP="005E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95E" w:rsidRPr="009539ED" w:rsidRDefault="005E295E" w:rsidP="005E295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           </w:t>
      </w:r>
      <w:r w:rsidRPr="009539ED">
        <w:rPr>
          <w:rFonts w:ascii="Times New Roman" w:hAnsi="Times New Roman"/>
          <w:sz w:val="24"/>
          <w:szCs w:val="24"/>
          <w:lang w:eastAsia="ru-RU"/>
        </w:rPr>
        <w:t xml:space="preserve">Согласно статье </w:t>
      </w:r>
      <w:r w:rsidRPr="009539ED">
        <w:rPr>
          <w:rFonts w:ascii="Times New Roman" w:hAnsi="Times New Roman"/>
          <w:sz w:val="24"/>
          <w:szCs w:val="24"/>
          <w:lang w:val="kk-KZ" w:eastAsia="ru-RU"/>
        </w:rPr>
        <w:t>720</w:t>
      </w:r>
      <w:r w:rsidRPr="009539ED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</w:t>
      </w:r>
      <w:r w:rsidRPr="009539ED">
        <w:rPr>
          <w:rFonts w:ascii="Times New Roman" w:hAnsi="Times New Roman"/>
          <w:sz w:val="24"/>
          <w:szCs w:val="24"/>
          <w:lang w:val="kk-KZ" w:eastAsia="ru-RU"/>
        </w:rPr>
        <w:t>п</w:t>
      </w:r>
      <w:proofErr w:type="spellStart"/>
      <w:r w:rsidRPr="009539ED">
        <w:rPr>
          <w:rFonts w:ascii="Times New Roman" w:hAnsi="Times New Roman"/>
          <w:sz w:val="24"/>
          <w:szCs w:val="24"/>
        </w:rPr>
        <w:t>ри</w:t>
      </w:r>
      <w:proofErr w:type="spellEnd"/>
      <w:r w:rsidRPr="009539ED">
        <w:rPr>
          <w:rFonts w:ascii="Times New Roman" w:hAnsi="Times New Roman"/>
          <w:sz w:val="24"/>
          <w:szCs w:val="24"/>
        </w:rPr>
        <w:t xml:space="preserve"> проведении операций по недропользованию в рамках контрактов на недропользование, заключенных в порядке, определенном законодательством Республики Казахстан, </w:t>
      </w:r>
      <w:proofErr w:type="spellStart"/>
      <w:r w:rsidRPr="009539ED">
        <w:rPr>
          <w:rFonts w:ascii="Times New Roman" w:hAnsi="Times New Roman"/>
          <w:sz w:val="24"/>
          <w:szCs w:val="24"/>
        </w:rPr>
        <w:t>недропользователи</w:t>
      </w:r>
      <w:proofErr w:type="spellEnd"/>
      <w:r w:rsidRPr="009539ED">
        <w:rPr>
          <w:rFonts w:ascii="Times New Roman" w:hAnsi="Times New Roman"/>
          <w:sz w:val="24"/>
          <w:szCs w:val="24"/>
        </w:rPr>
        <w:t xml:space="preserve"> уплачивают все налоги и платежи в бюджет, установленные настоящим Кодексом.</w:t>
      </w:r>
    </w:p>
    <w:p w:rsidR="005E295E" w:rsidRPr="009539ED" w:rsidRDefault="005E295E" w:rsidP="005E295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SUB7200200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953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П</w:t>
      </w:r>
      <w:proofErr w:type="spellStart"/>
      <w:r w:rsidRPr="009539ED">
        <w:rPr>
          <w:rStyle w:val="s0"/>
          <w:sz w:val="24"/>
          <w:szCs w:val="24"/>
        </w:rPr>
        <w:t>орядок</w:t>
      </w:r>
      <w:proofErr w:type="spellEnd"/>
      <w:r w:rsidRPr="009539ED">
        <w:rPr>
          <w:rFonts w:ascii="Times New Roman" w:hAnsi="Times New Roman"/>
          <w:sz w:val="24"/>
          <w:szCs w:val="24"/>
        </w:rPr>
        <w:t xml:space="preserve"> исполнения налоговых обязательств по специальным платежам и налогам </w:t>
      </w:r>
      <w:proofErr w:type="spellStart"/>
      <w:r w:rsidRPr="009539ED">
        <w:rPr>
          <w:rFonts w:ascii="Times New Roman" w:hAnsi="Times New Roman"/>
          <w:sz w:val="24"/>
          <w:szCs w:val="24"/>
        </w:rPr>
        <w:t>недропользователей</w:t>
      </w:r>
      <w:proofErr w:type="spellEnd"/>
      <w:r w:rsidRPr="009539ED">
        <w:rPr>
          <w:rFonts w:ascii="Times New Roman" w:hAnsi="Times New Roman"/>
          <w:sz w:val="24"/>
          <w:szCs w:val="24"/>
        </w:rPr>
        <w:t>, а также особенности исполнения налоговых обязательств по деятельности, осуществляемой в рамках соглашения (контракта)  продукции.</w:t>
      </w:r>
    </w:p>
    <w:p w:rsidR="005E295E" w:rsidRPr="009539ED" w:rsidRDefault="005E295E" w:rsidP="005E295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SUB7200300"/>
      <w:bookmarkEnd w:id="1"/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9539ED">
        <w:rPr>
          <w:rFonts w:ascii="Times New Roman" w:hAnsi="Times New Roman"/>
          <w:sz w:val="24"/>
          <w:szCs w:val="24"/>
        </w:rPr>
        <w:t xml:space="preserve"> Специальные платежи и налоги </w:t>
      </w:r>
      <w:proofErr w:type="spellStart"/>
      <w:r w:rsidRPr="009539ED">
        <w:rPr>
          <w:rFonts w:ascii="Times New Roman" w:hAnsi="Times New Roman"/>
          <w:sz w:val="24"/>
          <w:szCs w:val="24"/>
        </w:rPr>
        <w:t>недропользователей</w:t>
      </w:r>
      <w:proofErr w:type="spellEnd"/>
      <w:r w:rsidRPr="009539ED">
        <w:rPr>
          <w:rFonts w:ascii="Times New Roman" w:hAnsi="Times New Roman"/>
          <w:sz w:val="24"/>
          <w:szCs w:val="24"/>
        </w:rPr>
        <w:t xml:space="preserve"> включают:</w:t>
      </w:r>
    </w:p>
    <w:p w:rsidR="005E295E" w:rsidRPr="009539ED" w:rsidRDefault="005E295E" w:rsidP="005E29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7200301"/>
      <w:bookmarkEnd w:id="2"/>
      <w:r w:rsidRPr="009539ED">
        <w:rPr>
          <w:rFonts w:ascii="Times New Roman" w:hAnsi="Times New Roman"/>
          <w:sz w:val="24"/>
          <w:szCs w:val="24"/>
        </w:rPr>
        <w:t>1) подписной бонус;</w:t>
      </w:r>
    </w:p>
    <w:p w:rsidR="005E295E" w:rsidRPr="009539ED" w:rsidRDefault="005E295E" w:rsidP="005E29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7200302"/>
      <w:bookmarkEnd w:id="3"/>
      <w:r w:rsidRPr="009539ED">
        <w:rPr>
          <w:rFonts w:ascii="Times New Roman" w:hAnsi="Times New Roman"/>
          <w:sz w:val="24"/>
          <w:szCs w:val="24"/>
        </w:rPr>
        <w:t>2) платеж по возмещению исторических затрат;</w:t>
      </w:r>
    </w:p>
    <w:p w:rsidR="005E295E" w:rsidRPr="009539ED" w:rsidRDefault="005E295E" w:rsidP="005E29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7200303"/>
      <w:bookmarkEnd w:id="4"/>
      <w:r w:rsidRPr="009539ED">
        <w:rPr>
          <w:rFonts w:ascii="Times New Roman" w:hAnsi="Times New Roman"/>
          <w:sz w:val="24"/>
          <w:szCs w:val="24"/>
        </w:rPr>
        <w:t>3) альтернативный налог на недропользование;</w:t>
      </w:r>
    </w:p>
    <w:p w:rsidR="005E295E" w:rsidRPr="009539ED" w:rsidRDefault="005E295E" w:rsidP="005E29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7200304"/>
      <w:bookmarkEnd w:id="5"/>
      <w:r w:rsidRPr="009539ED">
        <w:rPr>
          <w:rFonts w:ascii="Times New Roman" w:hAnsi="Times New Roman"/>
          <w:sz w:val="24"/>
          <w:szCs w:val="24"/>
        </w:rPr>
        <w:t xml:space="preserve">4) </w:t>
      </w:r>
      <w:hyperlink w:anchor="sub10152" w:history="1">
        <w:r w:rsidRPr="009539ED">
          <w:rPr>
            <w:rStyle w:val="a3"/>
            <w:rFonts w:ascii="Times New Roman" w:hAnsi="Times New Roman"/>
            <w:sz w:val="24"/>
            <w:szCs w:val="24"/>
          </w:rPr>
          <w:t>роялти</w:t>
        </w:r>
      </w:hyperlink>
      <w:r w:rsidRPr="009539ED">
        <w:rPr>
          <w:rFonts w:ascii="Times New Roman" w:hAnsi="Times New Roman"/>
          <w:sz w:val="24"/>
          <w:szCs w:val="24"/>
        </w:rPr>
        <w:t>;</w:t>
      </w:r>
    </w:p>
    <w:p w:rsidR="005E295E" w:rsidRPr="009539ED" w:rsidRDefault="005E295E" w:rsidP="005E29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7200305"/>
      <w:bookmarkEnd w:id="6"/>
      <w:r w:rsidRPr="009539ED">
        <w:rPr>
          <w:rFonts w:ascii="Times New Roman" w:hAnsi="Times New Roman"/>
          <w:sz w:val="24"/>
          <w:szCs w:val="24"/>
        </w:rPr>
        <w:t>5) долю Республики Казахстан по разделу продукции;</w:t>
      </w:r>
    </w:p>
    <w:p w:rsidR="005E295E" w:rsidRPr="009539ED" w:rsidRDefault="005E295E" w:rsidP="005E29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7200306"/>
      <w:bookmarkEnd w:id="7"/>
      <w:r w:rsidRPr="009539ED">
        <w:rPr>
          <w:rFonts w:ascii="Times New Roman" w:hAnsi="Times New Roman"/>
          <w:sz w:val="24"/>
          <w:szCs w:val="24"/>
        </w:rPr>
        <w:t>6) налог на добычу полезных ископаемых;</w:t>
      </w:r>
    </w:p>
    <w:p w:rsidR="005E295E" w:rsidRPr="009539ED" w:rsidRDefault="005E295E" w:rsidP="005E29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7200307"/>
      <w:bookmarkEnd w:id="8"/>
      <w:r w:rsidRPr="009539ED">
        <w:rPr>
          <w:rFonts w:ascii="Times New Roman" w:hAnsi="Times New Roman"/>
          <w:sz w:val="24"/>
          <w:szCs w:val="24"/>
        </w:rPr>
        <w:t>7) налог на сверхприбыль.</w:t>
      </w:r>
    </w:p>
    <w:p w:rsidR="005E295E" w:rsidRPr="009539ED" w:rsidRDefault="005E295E" w:rsidP="005E295E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bookmarkStart w:id="9" w:name="SUB7200400"/>
      <w:bookmarkEnd w:id="9"/>
      <w:r>
        <w:rPr>
          <w:rFonts w:ascii="Times New Roman" w:hAnsi="Times New Roman"/>
          <w:sz w:val="24"/>
          <w:szCs w:val="24"/>
          <w:lang w:val="kk-KZ"/>
        </w:rPr>
        <w:t xml:space="preserve">           О</w:t>
      </w:r>
      <w:proofErr w:type="spellStart"/>
      <w:r w:rsidRPr="009539ED">
        <w:rPr>
          <w:rFonts w:ascii="Times New Roman" w:hAnsi="Times New Roman"/>
          <w:sz w:val="24"/>
          <w:szCs w:val="24"/>
        </w:rPr>
        <w:t>тнесения</w:t>
      </w:r>
      <w:proofErr w:type="spellEnd"/>
      <w:r w:rsidRPr="009539ED">
        <w:rPr>
          <w:rFonts w:ascii="Times New Roman" w:hAnsi="Times New Roman"/>
          <w:sz w:val="24"/>
          <w:szCs w:val="24"/>
        </w:rPr>
        <w:t xml:space="preserve"> месторождения (группы месторождений, части месторождения) к категории низкорентабельных, высоковязких, обводненных, малодебитных и выработанных, их </w:t>
      </w:r>
      <w:hyperlink r:id="rId5" w:history="1">
        <w:r w:rsidRPr="009539ED">
          <w:rPr>
            <w:rStyle w:val="a3"/>
            <w:rFonts w:ascii="Times New Roman" w:hAnsi="Times New Roman"/>
            <w:sz w:val="24"/>
            <w:szCs w:val="24"/>
          </w:rPr>
          <w:t>перечень</w:t>
        </w:r>
      </w:hyperlink>
      <w:r w:rsidRPr="009539ED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9539ED">
          <w:rPr>
            <w:rStyle w:val="a3"/>
            <w:rFonts w:ascii="Times New Roman" w:hAnsi="Times New Roman"/>
            <w:sz w:val="24"/>
            <w:szCs w:val="24"/>
          </w:rPr>
          <w:t>порядок</w:t>
        </w:r>
      </w:hyperlink>
      <w:r w:rsidRPr="009539ED">
        <w:rPr>
          <w:rFonts w:ascii="Times New Roman" w:hAnsi="Times New Roman"/>
          <w:sz w:val="24"/>
          <w:szCs w:val="24"/>
        </w:rPr>
        <w:t xml:space="preserve"> налогообложения в части налога на добычу полезных ископаемых определяются Правительством Республики Казахстан.</w:t>
      </w:r>
      <w:bookmarkStart w:id="10" w:name="SUB7200500"/>
      <w:bookmarkEnd w:id="10"/>
      <w:r w:rsidRPr="009539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9ED">
        <w:rPr>
          <w:rFonts w:ascii="Times New Roman" w:hAnsi="Times New Roman"/>
          <w:sz w:val="24"/>
          <w:szCs w:val="24"/>
        </w:rPr>
        <w:t>Исполнение налоговых обязательств по контрактам на добычу или разведку и добычу углеводородов на континентальном шельфе Республики Казахстан и месторождениях с глубиной верхней точки залежей углеводородов, указанной в горном отводе или в контракте на добычу или разведку и добычу углеводородов при отсутствии горного отвода, не выше 4500 метров и нижней точки залежей углеводородов, указанной в горном отводе или в контракте на</w:t>
      </w:r>
      <w:proofErr w:type="gramEnd"/>
      <w:r w:rsidRPr="009539ED">
        <w:rPr>
          <w:rFonts w:ascii="Times New Roman" w:hAnsi="Times New Roman"/>
          <w:sz w:val="24"/>
          <w:szCs w:val="24"/>
        </w:rPr>
        <w:t xml:space="preserve"> добычу или разведку и добычу углеводородов при отсутствии горного отвода, 5000 метров и ниже может осуществляться путем исчисления и уплаты альтернативного налога на недропользование взамен платежа по возмещению исторических затрат, налога на добычу полезных ископаемых и налога на сверхприбыль.</w:t>
      </w:r>
    </w:p>
    <w:p w:rsidR="005E295E" w:rsidRDefault="005E295E" w:rsidP="005E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2BE" w:rsidRDefault="006D52BE">
      <w:bookmarkStart w:id="11" w:name="_GoBack"/>
      <w:bookmarkEnd w:id="11"/>
    </w:p>
    <w:sectPr w:rsidR="006D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5E"/>
    <w:rsid w:val="005E295E"/>
    <w:rsid w:val="006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5E295E"/>
    <w:rPr>
      <w:color w:val="333399"/>
      <w:u w:val="single"/>
    </w:rPr>
  </w:style>
  <w:style w:type="character" w:customStyle="1" w:styleId="s0">
    <w:name w:val="s0"/>
    <w:rsid w:val="005E29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 Spacing"/>
    <w:uiPriority w:val="1"/>
    <w:qFormat/>
    <w:rsid w:val="005E29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5E295E"/>
    <w:rPr>
      <w:color w:val="333399"/>
      <w:u w:val="single"/>
    </w:rPr>
  </w:style>
  <w:style w:type="character" w:customStyle="1" w:styleId="s0">
    <w:name w:val="s0"/>
    <w:rsid w:val="005E29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 Spacing"/>
    <w:uiPriority w:val="1"/>
    <w:qFormat/>
    <w:rsid w:val="005E29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6232153" TargetMode="External"/><Relationship Id="rId5" Type="http://schemas.openxmlformats.org/officeDocument/2006/relationships/hyperlink" Target="http:///online.zakon.kz/Document/?link_id=1006469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2020-10-07T10:53:00Z</dcterms:created>
  <dcterms:modified xsi:type="dcterms:W3CDTF">2020-10-07T10:54:00Z</dcterms:modified>
</cp:coreProperties>
</file>