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DE" w:rsidRPr="00A54008" w:rsidRDefault="00FA09DE" w:rsidP="00FA09DE">
      <w:pPr>
        <w:spacing w:after="0" w:line="240" w:lineRule="auto"/>
        <w:jc w:val="center"/>
        <w:rPr>
          <w:rFonts w:ascii="Times New Roman" w:hAnsi="Times New Roman" w:cs="Times New Roman"/>
          <w:b/>
          <w:bCs/>
          <w:sz w:val="28"/>
          <w:szCs w:val="28"/>
          <w:lang w:val="kk-KZ"/>
        </w:rPr>
      </w:pPr>
      <w:r w:rsidRPr="00A54008">
        <w:rPr>
          <w:rFonts w:ascii="Times New Roman" w:hAnsi="Times New Roman" w:cs="Times New Roman"/>
          <w:b/>
          <w:bCs/>
          <w:sz w:val="28"/>
          <w:szCs w:val="28"/>
          <w:lang w:val="kk-KZ"/>
        </w:rPr>
        <w:t>Халықаралық шартты қолдану</w:t>
      </w:r>
      <w:r>
        <w:rPr>
          <w:rFonts w:ascii="Times New Roman" w:hAnsi="Times New Roman" w:cs="Times New Roman"/>
          <w:b/>
          <w:bCs/>
          <w:sz w:val="28"/>
          <w:szCs w:val="28"/>
          <w:lang w:val="kk-KZ"/>
        </w:rPr>
        <w:t xml:space="preserve"> шарттары мен</w:t>
      </w:r>
      <w:r w:rsidRPr="00A5400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тәртібі</w:t>
      </w:r>
    </w:p>
    <w:p w:rsidR="00FA09DE" w:rsidRDefault="00FA09DE" w:rsidP="00FA09DE">
      <w:pPr>
        <w:spacing w:after="0" w:line="240" w:lineRule="auto"/>
        <w:jc w:val="center"/>
        <w:rPr>
          <w:b/>
          <w:bCs/>
          <w:sz w:val="28"/>
          <w:szCs w:val="28"/>
          <w:lang w:val="kk-KZ"/>
        </w:rPr>
      </w:pPr>
    </w:p>
    <w:p w:rsidR="00FA09DE" w:rsidRPr="006A5F17" w:rsidRDefault="00FA09DE" w:rsidP="00FA09DE">
      <w:pPr>
        <w:widowControl w:val="0"/>
        <w:shd w:val="clear" w:color="auto" w:fill="FFFFFF" w:themeFill="background1"/>
        <w:tabs>
          <w:tab w:val="left" w:pos="851"/>
        </w:tabs>
        <w:spacing w:after="0" w:line="240" w:lineRule="auto"/>
        <w:jc w:val="both"/>
        <w:rPr>
          <w:rFonts w:ascii="Times New Roman" w:eastAsia="Times New Roman" w:hAnsi="Times New Roman" w:cs="Times New Roman"/>
          <w:sz w:val="28"/>
          <w:szCs w:val="28"/>
          <w:lang w:val="kk-KZ" w:eastAsia="ru-RU"/>
        </w:rPr>
      </w:pPr>
      <w:r>
        <w:rPr>
          <w:rFonts w:ascii="Times New Roman" w:hAnsi="Times New Roman" w:cs="Times New Roman"/>
          <w:b/>
          <w:sz w:val="24"/>
          <w:szCs w:val="24"/>
          <w:lang w:val="kk-KZ"/>
        </w:rPr>
        <w:t xml:space="preserve">         </w:t>
      </w:r>
      <w:bookmarkStart w:id="0" w:name="_GoBack"/>
      <w:r w:rsidRPr="008F46B1">
        <w:rPr>
          <w:rFonts w:ascii="Times New Roman" w:hAnsi="Times New Roman" w:cs="Times New Roman"/>
          <w:sz w:val="28"/>
          <w:szCs w:val="28"/>
          <w:lang w:val="kk-KZ"/>
        </w:rPr>
        <w:t>Нұр-сұлтан қаласы бойынша Мемлекеттік кірістер департаментінің резидент еместерге салық салу басқармасы Резидент емес</w:t>
      </w:r>
      <w:r w:rsidRPr="006A5F17">
        <w:rPr>
          <w:rFonts w:ascii="Times New Roman" w:hAnsi="Times New Roman" w:cs="Times New Roman"/>
          <w:sz w:val="28"/>
          <w:szCs w:val="28"/>
          <w:lang w:val="kk-KZ"/>
        </w:rPr>
        <w:t xml:space="preserve">тің жеке тұлғалардың табыстарына салық салу ерекшеліктері </w:t>
      </w:r>
      <w:r>
        <w:rPr>
          <w:rFonts w:ascii="Times New Roman" w:hAnsi="Times New Roman" w:cs="Times New Roman"/>
          <w:sz w:val="28"/>
          <w:szCs w:val="28"/>
          <w:lang w:val="kk-KZ"/>
        </w:rPr>
        <w:t>«</w:t>
      </w:r>
      <w:r w:rsidRPr="008F46B1">
        <w:rPr>
          <w:rFonts w:ascii="Times New Roman" w:hAnsi="Times New Roman" w:cs="Times New Roman"/>
          <w:sz w:val="28"/>
          <w:szCs w:val="28"/>
          <w:lang w:val="kk-KZ"/>
        </w:rPr>
        <w:t>Салық және бюджетке төленетін ба</w:t>
      </w:r>
      <w:r>
        <w:rPr>
          <w:rFonts w:ascii="Times New Roman" w:hAnsi="Times New Roman" w:cs="Times New Roman"/>
          <w:sz w:val="28"/>
          <w:szCs w:val="28"/>
          <w:lang w:val="kk-KZ"/>
        </w:rPr>
        <w:t>сқа да міндетті төлемдер туралы»</w:t>
      </w:r>
      <w:r w:rsidRPr="008F46B1">
        <w:rPr>
          <w:rFonts w:ascii="Times New Roman" w:hAnsi="Times New Roman" w:cs="Times New Roman"/>
          <w:sz w:val="28"/>
          <w:szCs w:val="28"/>
          <w:lang w:val="kk-KZ"/>
        </w:rPr>
        <w:t xml:space="preserve"> Кодексінің (бұдан әрі - Салық кодексі) 660 бабының нормаларымен регламенттелетінін хабарлайды.</w:t>
      </w:r>
      <w:r w:rsidRPr="006A5F17">
        <w:rPr>
          <w:rFonts w:ascii="Times New Roman" w:eastAsia="Calibri" w:hAnsi="Times New Roman" w:cs="Times New Roman"/>
          <w:sz w:val="28"/>
          <w:szCs w:val="28"/>
          <w:lang w:val="kk-KZ" w:eastAsia="ru-RU"/>
        </w:rPr>
        <w:t xml:space="preserve"> Бейрезидент-жеке тұлғаның мынадай кірістері салық салуға жатпайды:</w:t>
      </w:r>
      <w:r w:rsidRPr="006A5F17">
        <w:rPr>
          <w:rFonts w:ascii="Times New Roman" w:eastAsia="Times New Roman" w:hAnsi="Times New Roman" w:cs="Times New Roman"/>
          <w:sz w:val="28"/>
          <w:szCs w:val="28"/>
          <w:lang w:val="kk-KZ" w:eastAsia="ru-RU"/>
        </w:rPr>
        <w:t xml:space="preserve"> </w:t>
      </w:r>
    </w:p>
    <w:p w:rsidR="00FA09DE" w:rsidRPr="006A5F17" w:rsidRDefault="00FA09DE" w:rsidP="00FA09DE">
      <w:pPr>
        <w:widowControl w:val="0"/>
        <w:shd w:val="clear" w:color="auto" w:fill="FFFFFF" w:themeFill="background1"/>
        <w:tabs>
          <w:tab w:val="left" w:pos="851"/>
        </w:tabs>
        <w:spacing w:after="0" w:line="240" w:lineRule="auto"/>
        <w:jc w:val="both"/>
        <w:rPr>
          <w:rFonts w:ascii="Times New Roman" w:eastAsia="Times New Roman" w:hAnsi="Times New Roman" w:cs="Times New Roman"/>
          <w:sz w:val="28"/>
          <w:szCs w:val="28"/>
          <w:lang w:val="kk-KZ" w:eastAsia="ru-RU"/>
        </w:rPr>
      </w:pPr>
      <w:r w:rsidRPr="006A5F17">
        <w:rPr>
          <w:rFonts w:ascii="Times New Roman" w:eastAsia="Times New Roman" w:hAnsi="Times New Roman" w:cs="Times New Roman"/>
          <w:sz w:val="28"/>
          <w:szCs w:val="28"/>
          <w:lang w:val="kk-KZ" w:eastAsia="ru-RU"/>
        </w:rPr>
        <w:t xml:space="preserve">     Тараптарының бірі Қазақстан Республикасы болып табылатын, қосарланған салық салуды болғызбау және салық төлеуден жалтарудың алдын алу мәселелерін реттейтін халықаралық шарттың (бұдан әрі – халықаралық шарт) ережелері осындай шарт жасасқан мемлекеттердің біреуінің немесе екеуінің де резиденті болып табылатын тұлғаларға қолданылады.</w:t>
      </w:r>
    </w:p>
    <w:p w:rsidR="00FA09DE" w:rsidRPr="00B84DF0" w:rsidRDefault="00FA09DE" w:rsidP="00FA09DE">
      <w:pPr>
        <w:widowControl w:val="0"/>
        <w:shd w:val="clear" w:color="auto" w:fill="FFFFFF" w:themeFill="background1"/>
        <w:tabs>
          <w:tab w:val="left" w:pos="851"/>
        </w:tabs>
        <w:spacing w:after="0" w:line="240" w:lineRule="auto"/>
        <w:jc w:val="both"/>
        <w:rPr>
          <w:rFonts w:ascii="Times New Roman" w:eastAsia="Times New Roman" w:hAnsi="Times New Roman" w:cs="Times New Roman"/>
          <w:sz w:val="28"/>
          <w:szCs w:val="28"/>
          <w:lang w:val="kk-KZ" w:eastAsia="ru-RU"/>
        </w:rPr>
      </w:pPr>
      <w:r w:rsidRPr="006A5F17">
        <w:rPr>
          <w:rFonts w:ascii="Times New Roman" w:eastAsia="Times New Roman" w:hAnsi="Times New Roman" w:cs="Times New Roman"/>
          <w:sz w:val="28"/>
          <w:szCs w:val="28"/>
          <w:lang w:val="kk-KZ" w:eastAsia="ru-RU"/>
        </w:rPr>
        <w:t xml:space="preserve">      </w:t>
      </w:r>
      <w:r w:rsidRPr="00B84DF0">
        <w:rPr>
          <w:rFonts w:ascii="Times New Roman" w:eastAsia="Times New Roman" w:hAnsi="Times New Roman" w:cs="Times New Roman"/>
          <w:sz w:val="28"/>
          <w:szCs w:val="28"/>
          <w:lang w:val="kk-KZ" w:eastAsia="ru-RU"/>
        </w:rPr>
        <w:t>Егер халықаралық шарт жасасқан мемлекеттің резиденті осы халықаралық шарттың ережелерін халықаралық шарт жасасқан мемлекеттің резиденті болып табылмайтын басқа тұлғаның мүддесі үшін пайдаланса, ондай резидентке осы баптың 1-тармағының ережелері қолданылмайды.</w:t>
      </w:r>
    </w:p>
    <w:p w:rsidR="00FA09DE" w:rsidRPr="00B84DF0" w:rsidRDefault="00FA09DE" w:rsidP="00FA09DE">
      <w:pPr>
        <w:widowControl w:val="0"/>
        <w:shd w:val="clear" w:color="auto" w:fill="FFFFFF" w:themeFill="background1"/>
        <w:tabs>
          <w:tab w:val="left" w:pos="851"/>
        </w:tabs>
        <w:spacing w:after="0" w:line="240" w:lineRule="auto"/>
        <w:jc w:val="both"/>
        <w:rPr>
          <w:rFonts w:ascii="Times New Roman" w:eastAsia="Calibri" w:hAnsi="Times New Roman" w:cs="Times New Roman"/>
          <w:sz w:val="28"/>
          <w:szCs w:val="28"/>
          <w:lang w:val="kk-KZ" w:eastAsia="ru-RU"/>
        </w:rPr>
      </w:pPr>
      <w:r w:rsidRPr="006A5F17">
        <w:rPr>
          <w:rFonts w:ascii="Times New Roman" w:eastAsia="Times New Roman" w:hAnsi="Times New Roman" w:cs="Times New Roman"/>
          <w:bCs/>
          <w:sz w:val="28"/>
          <w:szCs w:val="28"/>
          <w:lang w:val="kk-KZ" w:eastAsia="ru-RU"/>
        </w:rPr>
        <w:t xml:space="preserve">      </w:t>
      </w:r>
      <w:r w:rsidRPr="00B84DF0">
        <w:rPr>
          <w:rFonts w:ascii="Times New Roman" w:eastAsia="Times New Roman" w:hAnsi="Times New Roman" w:cs="Times New Roman"/>
          <w:bCs/>
          <w:sz w:val="28"/>
          <w:szCs w:val="28"/>
          <w:lang w:val="kk-KZ" w:eastAsia="ru-RU"/>
        </w:rPr>
        <w:t>Халықаралық шартты қолдану тәртібі</w:t>
      </w:r>
      <w:r w:rsidRPr="00FA09DE">
        <w:rPr>
          <w:rFonts w:ascii="Times New Roman" w:hAnsi="Times New Roman" w:cs="Times New Roman"/>
          <w:sz w:val="28"/>
          <w:szCs w:val="28"/>
          <w:lang w:val="kk-KZ"/>
        </w:rPr>
        <w:t xml:space="preserve"> </w:t>
      </w:r>
      <w:r w:rsidRPr="006A5F17">
        <w:rPr>
          <w:rFonts w:ascii="Times New Roman" w:eastAsia="Calibri" w:hAnsi="Times New Roman" w:cs="Times New Roman"/>
          <w:sz w:val="28"/>
          <w:szCs w:val="28"/>
          <w:lang w:val="kk-KZ" w:eastAsia="ru-RU"/>
        </w:rPr>
        <w:t xml:space="preserve">Салық кодексінің </w:t>
      </w:r>
      <w:r w:rsidRPr="00FA09DE">
        <w:rPr>
          <w:rFonts w:ascii="Times New Roman" w:hAnsi="Times New Roman" w:cs="Times New Roman"/>
          <w:sz w:val="28"/>
          <w:szCs w:val="28"/>
          <w:lang w:val="kk-KZ"/>
        </w:rPr>
        <w:t>66</w:t>
      </w:r>
      <w:r w:rsidRPr="006A5F17">
        <w:rPr>
          <w:rFonts w:ascii="Times New Roman" w:hAnsi="Times New Roman" w:cs="Times New Roman"/>
          <w:sz w:val="28"/>
          <w:szCs w:val="28"/>
          <w:lang w:val="kk-KZ"/>
        </w:rPr>
        <w:t>1</w:t>
      </w:r>
      <w:r w:rsidRPr="00FA09DE">
        <w:rPr>
          <w:rFonts w:ascii="Times New Roman" w:hAnsi="Times New Roman" w:cs="Times New Roman"/>
          <w:sz w:val="28"/>
          <w:szCs w:val="28"/>
          <w:lang w:val="kk-KZ"/>
        </w:rPr>
        <w:t xml:space="preserve"> бабының </w:t>
      </w:r>
      <w:r w:rsidRPr="00B84DF0">
        <w:rPr>
          <w:rFonts w:ascii="Times New Roman" w:eastAsia="Calibri" w:hAnsi="Times New Roman" w:cs="Times New Roman"/>
          <w:sz w:val="28"/>
          <w:szCs w:val="28"/>
          <w:lang w:val="kk-KZ" w:eastAsia="ru-RU"/>
        </w:rPr>
        <w:t>Халықаралық шарттың ережелерін қолдану осы Кодексте және тиісті халықаралық шартта айқында</w:t>
      </w:r>
      <w:r w:rsidRPr="006A5F17">
        <w:rPr>
          <w:rFonts w:ascii="Times New Roman" w:eastAsia="Calibri" w:hAnsi="Times New Roman" w:cs="Times New Roman"/>
          <w:sz w:val="28"/>
          <w:szCs w:val="28"/>
          <w:lang w:val="kk-KZ" w:eastAsia="ru-RU"/>
        </w:rPr>
        <w:t>лған тәртіппен жүзеге асырылады, сондай-ақ  Салық кодексінің 666-671 баптарымен белгіленген.</w:t>
      </w:r>
    </w:p>
    <w:p w:rsidR="00FA09DE" w:rsidRPr="00D256ED" w:rsidRDefault="00FA09DE" w:rsidP="00FA09DE">
      <w:pPr>
        <w:widowControl w:val="0"/>
        <w:shd w:val="clear" w:color="auto" w:fill="FFFFFF" w:themeFill="background1"/>
        <w:tabs>
          <w:tab w:val="left" w:pos="851"/>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D256ED">
        <w:rPr>
          <w:rFonts w:ascii="Times New Roman" w:eastAsia="Times New Roman" w:hAnsi="Times New Roman" w:cs="Times New Roman"/>
          <w:sz w:val="28"/>
          <w:szCs w:val="28"/>
          <w:lang w:val="kk-KZ" w:eastAsia="ru-RU"/>
        </w:rPr>
        <w:t>Салық агентінің бейрезидентке кірісті төлеу кезінде немесе бейрезиденттің есептелген, бірақ төленбеген кірісін  шегерімге жатқызу кезінде, егер мұндай бейрезидент кірісті түпкілікті (нақты) алушы және халықаралық шарт жасалған ел резиденті болып табылатын болса, салық салудан босатуды дербес қолдануға құқығы бар.</w:t>
      </w:r>
    </w:p>
    <w:p w:rsidR="00FA09DE" w:rsidRPr="00D256ED" w:rsidRDefault="00FA09DE" w:rsidP="00FA09DE">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w:t>
      </w:r>
      <w:r w:rsidRPr="00D256ED">
        <w:rPr>
          <w:rFonts w:ascii="Times New Roman" w:eastAsia="Times New Roman" w:hAnsi="Times New Roman" w:cs="Times New Roman"/>
          <w:sz w:val="28"/>
          <w:szCs w:val="28"/>
          <w:lang w:val="kk-KZ" w:eastAsia="ru-RU"/>
        </w:rPr>
        <w:t>ірістерді иелену, пайдалану, оларға билік ету құқығы бар және мұндай кіріске қатысты делдал, оның ішінде агент, номиналды ұстаушы болып табылмайтын тұлға түпкілікті (нақты) кірістерді алушы (иеленуші) деп түсінілуі керек.</w:t>
      </w:r>
    </w:p>
    <w:p w:rsidR="00FA09DE" w:rsidRPr="00D256ED" w:rsidRDefault="00FA09DE" w:rsidP="00FA09DE">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8"/>
          <w:szCs w:val="28"/>
          <w:lang w:val="kk-KZ" w:eastAsia="ru-RU"/>
        </w:rPr>
      </w:pPr>
      <w:r w:rsidRPr="00D256ED">
        <w:rPr>
          <w:rFonts w:ascii="Times New Roman" w:eastAsia="Times New Roman" w:hAnsi="Times New Roman" w:cs="Times New Roman"/>
          <w:sz w:val="28"/>
          <w:szCs w:val="28"/>
          <w:lang w:val="kk-KZ" w:eastAsia="ru-RU"/>
        </w:rPr>
        <w:t>Халықаралық шарт бейрезиденттің резиденттігін растайтын құжатты бейрезидент салық агентіне ұсынған жағдайда қолданылады.</w:t>
      </w:r>
    </w:p>
    <w:p w:rsidR="00FA09DE" w:rsidRPr="00D256ED" w:rsidRDefault="00FA09DE" w:rsidP="00FA09DE">
      <w:pPr>
        <w:widowControl w:val="0"/>
        <w:shd w:val="clear" w:color="auto" w:fill="FFFFFF" w:themeFill="background1"/>
        <w:tabs>
          <w:tab w:val="left" w:pos="851"/>
        </w:tabs>
        <w:spacing w:after="0" w:line="240" w:lineRule="auto"/>
        <w:ind w:firstLine="851"/>
        <w:jc w:val="both"/>
        <w:rPr>
          <w:rFonts w:ascii="Times New Roman" w:eastAsia="Times New Roman" w:hAnsi="Times New Roman" w:cs="Times New Roman"/>
          <w:sz w:val="28"/>
          <w:szCs w:val="28"/>
          <w:lang w:val="kk-KZ" w:eastAsia="ru-RU"/>
        </w:rPr>
      </w:pPr>
      <w:r w:rsidRPr="00D256ED">
        <w:rPr>
          <w:rFonts w:ascii="Times New Roman" w:eastAsia="Times New Roman" w:hAnsi="Times New Roman" w:cs="Times New Roman"/>
          <w:sz w:val="28"/>
          <w:szCs w:val="28"/>
          <w:lang w:val="kk-KZ" w:eastAsia="ru-RU"/>
        </w:rPr>
        <w:t>Бұл ретте резиденттікті растайтын құжатты бейрезидент салық агентіне  бірінші болып басталатын мына күндердің бірінен:</w:t>
      </w:r>
    </w:p>
    <w:p w:rsidR="00FA09DE" w:rsidRPr="00635DD4" w:rsidRDefault="00FA09DE" w:rsidP="00FA09DE">
      <w:pPr>
        <w:pStyle w:val="a3"/>
        <w:widowControl w:val="0"/>
        <w:numPr>
          <w:ilvl w:val="0"/>
          <w:numId w:val="1"/>
        </w:numPr>
        <w:shd w:val="clear" w:color="auto" w:fill="FFFFFF" w:themeFill="background1"/>
        <w:tabs>
          <w:tab w:val="left" w:pos="851"/>
        </w:tabs>
        <w:spacing w:after="0" w:line="240" w:lineRule="auto"/>
        <w:jc w:val="both"/>
        <w:rPr>
          <w:rFonts w:ascii="Times New Roman" w:eastAsia="Times New Roman" w:hAnsi="Times New Roman" w:cs="Times New Roman"/>
          <w:sz w:val="28"/>
          <w:szCs w:val="28"/>
          <w:lang w:val="kk-KZ" w:eastAsia="ru-RU"/>
        </w:rPr>
      </w:pPr>
      <w:r w:rsidRPr="00635DD4">
        <w:rPr>
          <w:rFonts w:ascii="Times New Roman" w:eastAsia="Times New Roman" w:hAnsi="Times New Roman" w:cs="Times New Roman"/>
          <w:sz w:val="28"/>
          <w:szCs w:val="28"/>
          <w:lang w:val="kk-KZ" w:eastAsia="ru-RU"/>
        </w:rPr>
        <w:t>бейрезидентке кіріс төленген немесе бейрезиденттің төленбеген кірістері шегерімге жатқызылған, осы Кодекстің 314-бабына сәйкес айқындалған салықтық кезеңнен кейінгі жылдың 31 наурызынан;</w:t>
      </w:r>
    </w:p>
    <w:p w:rsidR="00FA09DE" w:rsidRPr="00635DD4" w:rsidRDefault="00FA09DE" w:rsidP="00FA09DE">
      <w:pPr>
        <w:pStyle w:val="a3"/>
        <w:widowControl w:val="0"/>
        <w:numPr>
          <w:ilvl w:val="0"/>
          <w:numId w:val="1"/>
        </w:numPr>
        <w:shd w:val="clear" w:color="auto" w:fill="FFFFFF" w:themeFill="background1"/>
        <w:tabs>
          <w:tab w:val="left" w:pos="851"/>
        </w:tabs>
        <w:spacing w:after="0" w:line="240" w:lineRule="auto"/>
        <w:jc w:val="both"/>
        <w:rPr>
          <w:rFonts w:ascii="Times New Roman" w:eastAsia="Times New Roman" w:hAnsi="Times New Roman" w:cs="Times New Roman"/>
          <w:sz w:val="28"/>
          <w:szCs w:val="28"/>
          <w:lang w:val="kk-KZ" w:eastAsia="ru-RU"/>
        </w:rPr>
      </w:pPr>
      <w:r w:rsidRPr="00635DD4">
        <w:rPr>
          <w:rFonts w:ascii="Times New Roman" w:eastAsia="Times New Roman" w:hAnsi="Times New Roman" w:cs="Times New Roman"/>
          <w:sz w:val="28"/>
          <w:szCs w:val="28"/>
          <w:lang w:val="kk-KZ" w:eastAsia="ru-RU"/>
        </w:rPr>
        <w:t>бейрезидентке кіріс төленген салықтық кезең үшін төлем көзінен ұстап қалатын табыс салығы бойынша салықтық міндеттемені орындау мәселесі бойынша салықтық тексеру аяқталғанға дейін бес жұмыс күнінен кешіктірмей ұсынады.  Салықтық тексерудің аяқталу күні нұсқамаға сәйкес айқындалады.</w:t>
      </w:r>
    </w:p>
    <w:p w:rsidR="00FA09DE" w:rsidRPr="00B84DF0" w:rsidRDefault="00FA09DE" w:rsidP="00FA09DE">
      <w:pPr>
        <w:widowControl w:val="0"/>
        <w:shd w:val="clear" w:color="auto" w:fill="FFFFFF" w:themeFill="background1"/>
        <w:tabs>
          <w:tab w:val="left" w:pos="851"/>
        </w:tabs>
        <w:spacing w:after="0" w:line="240" w:lineRule="auto"/>
        <w:ind w:firstLine="851"/>
        <w:jc w:val="both"/>
        <w:rPr>
          <w:rFonts w:ascii="Times New Roman" w:eastAsia="Calibri" w:hAnsi="Times New Roman" w:cs="Times New Roman"/>
          <w:sz w:val="28"/>
          <w:szCs w:val="28"/>
          <w:lang w:val="kk-KZ" w:eastAsia="ru-RU"/>
        </w:rPr>
      </w:pPr>
    </w:p>
    <w:p w:rsidR="00FA09DE" w:rsidRPr="007038F2" w:rsidRDefault="00FA09DE" w:rsidP="00FA09DE">
      <w:pPr>
        <w:widowControl w:val="0"/>
        <w:shd w:val="clear" w:color="auto" w:fill="FFFFFF" w:themeFill="background1"/>
        <w:tabs>
          <w:tab w:val="left" w:pos="851"/>
        </w:tabs>
        <w:spacing w:after="0" w:line="240" w:lineRule="auto"/>
        <w:ind w:firstLine="851"/>
        <w:jc w:val="both"/>
        <w:rPr>
          <w:rFonts w:ascii="Times New Roman" w:eastAsia="Calibri" w:hAnsi="Times New Roman" w:cs="Times New Roman"/>
          <w:sz w:val="24"/>
          <w:szCs w:val="24"/>
          <w:lang w:val="kk-KZ" w:eastAsia="ru-RU"/>
        </w:rPr>
      </w:pPr>
    </w:p>
    <w:bookmarkEnd w:id="0"/>
    <w:p w:rsidR="00BA6D78" w:rsidRDefault="00BA6D78" w:rsidP="00FA09DE">
      <w:pPr>
        <w:spacing w:after="0" w:line="240" w:lineRule="auto"/>
      </w:pPr>
    </w:p>
    <w:sectPr w:rsidR="00BA6D78" w:rsidSect="00471F51">
      <w:pgSz w:w="11906" w:h="16838"/>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0F1E"/>
    <w:multiLevelType w:val="hybridMultilevel"/>
    <w:tmpl w:val="6E3A0D80"/>
    <w:lvl w:ilvl="0" w:tplc="CA188C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DE"/>
    <w:rsid w:val="00BA6D78"/>
    <w:rsid w:val="00FA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2020-10-23T08:49:00Z</dcterms:created>
  <dcterms:modified xsi:type="dcterms:W3CDTF">2020-10-23T08:51:00Z</dcterms:modified>
</cp:coreProperties>
</file>