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CA" w:rsidRDefault="00FC52CA" w:rsidP="00FC52CA">
      <w:pPr>
        <w:spacing w:after="0" w:line="240" w:lineRule="auto"/>
        <w:ind w:firstLine="709"/>
        <w:jc w:val="center"/>
        <w:rPr>
          <w:b/>
          <w:color w:val="000000"/>
          <w:sz w:val="28"/>
          <w:szCs w:val="28"/>
          <w:lang w:val="kk-KZ"/>
        </w:rPr>
      </w:pPr>
      <w:r w:rsidRPr="00CC522B">
        <w:rPr>
          <w:b/>
          <w:color w:val="000000"/>
          <w:sz w:val="28"/>
          <w:szCs w:val="28"/>
          <w:lang w:val="kk-KZ"/>
        </w:rPr>
        <w:t>Налог на имущество физических лиц</w:t>
      </w:r>
    </w:p>
    <w:p w:rsidR="00FC52CA" w:rsidRDefault="00FC52CA" w:rsidP="00D52F8E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</w:p>
    <w:p w:rsidR="009F6692" w:rsidRPr="009F6692" w:rsidRDefault="009F6692" w:rsidP="00D52F8E">
      <w:pPr>
        <w:spacing w:after="0" w:line="240" w:lineRule="auto"/>
        <w:ind w:firstLine="709"/>
        <w:jc w:val="both"/>
        <w:rPr>
          <w:lang w:val="ru-RU"/>
        </w:rPr>
      </w:pPr>
      <w:r w:rsidRPr="009F6692">
        <w:rPr>
          <w:color w:val="000000"/>
          <w:sz w:val="28"/>
          <w:lang w:val="ru-RU"/>
        </w:rPr>
        <w:t>Плательщиками налога на имущество физических лиц являются физические лица, имеющие объект налогообложения.</w:t>
      </w:r>
    </w:p>
    <w:p w:rsidR="009F6692" w:rsidRPr="009F6692" w:rsidRDefault="009F6692" w:rsidP="00D52F8E">
      <w:pPr>
        <w:spacing w:after="0" w:line="240" w:lineRule="auto"/>
        <w:ind w:firstLine="709"/>
        <w:jc w:val="both"/>
        <w:rPr>
          <w:lang w:val="ru-RU"/>
        </w:rPr>
      </w:pPr>
      <w:bookmarkStart w:id="0" w:name="z9523"/>
      <w:bookmarkStart w:id="1" w:name="z9513"/>
      <w:r w:rsidRPr="009F6692">
        <w:rPr>
          <w:color w:val="000000"/>
          <w:sz w:val="28"/>
          <w:lang w:val="ru-RU"/>
        </w:rPr>
        <w:t>Объектом обложения налогом на имущество физических лиц являются находящиеся на территории Республики Казахстан жилища, здания, дачные постройки, гаражи и иные строения, сооружения, помещения, принадлежащие им на праве собственности.</w:t>
      </w:r>
    </w:p>
    <w:bookmarkEnd w:id="0"/>
    <w:p w:rsidR="009F6692" w:rsidRPr="009F6692" w:rsidRDefault="009F6692" w:rsidP="00D52F8E">
      <w:pPr>
        <w:spacing w:after="0" w:line="240" w:lineRule="auto"/>
        <w:ind w:firstLine="709"/>
        <w:jc w:val="both"/>
        <w:rPr>
          <w:lang w:val="ru-RU"/>
        </w:rPr>
      </w:pPr>
      <w:r w:rsidRPr="009F6692">
        <w:rPr>
          <w:color w:val="000000"/>
          <w:sz w:val="28"/>
          <w:lang w:val="ru-RU"/>
        </w:rPr>
        <w:t>Плательщиками налога на имущество физических лиц не являются:</w:t>
      </w:r>
    </w:p>
    <w:p w:rsidR="009F6692" w:rsidRPr="009F6692" w:rsidRDefault="009F6692" w:rsidP="00D52F8E">
      <w:pPr>
        <w:spacing w:after="0" w:line="240" w:lineRule="auto"/>
        <w:ind w:firstLine="709"/>
        <w:jc w:val="both"/>
        <w:rPr>
          <w:lang w:val="ru-RU"/>
        </w:rPr>
      </w:pPr>
      <w:bookmarkStart w:id="2" w:name="z9514"/>
      <w:bookmarkEnd w:id="1"/>
      <w:r w:rsidRPr="009F6692">
        <w:rPr>
          <w:color w:val="000000"/>
          <w:sz w:val="28"/>
          <w:lang w:val="ru-RU"/>
        </w:rPr>
        <w:t xml:space="preserve">1) герои Советского Союза, герои Социалистического Труда, лица, удостоенные званий </w:t>
      </w:r>
      <w:r w:rsidR="0069475D">
        <w:rPr>
          <w:color w:val="000000"/>
          <w:sz w:val="28"/>
          <w:lang w:val="ru-RU"/>
        </w:rPr>
        <w:t>«</w:t>
      </w:r>
      <w:proofErr w:type="spellStart"/>
      <w:r w:rsidRPr="009F6692">
        <w:rPr>
          <w:color w:val="000000"/>
          <w:sz w:val="28"/>
          <w:lang w:val="ru-RU"/>
        </w:rPr>
        <w:t>Халық</w:t>
      </w:r>
      <w:proofErr w:type="spellEnd"/>
      <w:r w:rsidRPr="009F6692">
        <w:rPr>
          <w:color w:val="000000"/>
          <w:sz w:val="28"/>
          <w:lang w:val="ru-RU"/>
        </w:rPr>
        <w:t xml:space="preserve"> </w:t>
      </w:r>
      <w:proofErr w:type="spellStart"/>
      <w:r w:rsidRPr="009F6692">
        <w:rPr>
          <w:color w:val="000000"/>
          <w:sz w:val="28"/>
          <w:lang w:val="ru-RU"/>
        </w:rPr>
        <w:t>қаһарманы</w:t>
      </w:r>
      <w:proofErr w:type="spellEnd"/>
      <w:r w:rsidR="0069475D">
        <w:rPr>
          <w:color w:val="000000"/>
          <w:sz w:val="28"/>
          <w:lang w:val="ru-RU"/>
        </w:rPr>
        <w:t>»</w:t>
      </w:r>
      <w:r w:rsidRPr="009F6692">
        <w:rPr>
          <w:color w:val="000000"/>
          <w:sz w:val="28"/>
          <w:lang w:val="ru-RU"/>
        </w:rPr>
        <w:t xml:space="preserve">, </w:t>
      </w:r>
      <w:r w:rsidR="0069475D">
        <w:rPr>
          <w:color w:val="000000"/>
          <w:sz w:val="28"/>
          <w:lang w:val="ru-RU"/>
        </w:rPr>
        <w:t>«</w:t>
      </w:r>
      <w:proofErr w:type="spellStart"/>
      <w:r w:rsidRPr="009F6692">
        <w:rPr>
          <w:color w:val="000000"/>
          <w:sz w:val="28"/>
          <w:lang w:val="ru-RU"/>
        </w:rPr>
        <w:t>Қазақстанның</w:t>
      </w:r>
      <w:proofErr w:type="spellEnd"/>
      <w:r w:rsidRPr="009F6692">
        <w:rPr>
          <w:color w:val="000000"/>
          <w:sz w:val="28"/>
          <w:lang w:val="ru-RU"/>
        </w:rPr>
        <w:t xml:space="preserve"> </w:t>
      </w:r>
      <w:proofErr w:type="spellStart"/>
      <w:r w:rsidRPr="009F6692">
        <w:rPr>
          <w:color w:val="000000"/>
          <w:sz w:val="28"/>
          <w:lang w:val="ru-RU"/>
        </w:rPr>
        <w:t>Еңбек</w:t>
      </w:r>
      <w:proofErr w:type="spellEnd"/>
      <w:r w:rsidRPr="009F6692">
        <w:rPr>
          <w:color w:val="000000"/>
          <w:sz w:val="28"/>
          <w:lang w:val="ru-RU"/>
        </w:rPr>
        <w:t xml:space="preserve"> </w:t>
      </w:r>
      <w:r w:rsidRPr="009F6692">
        <w:rPr>
          <w:color w:val="000000"/>
          <w:sz w:val="28"/>
        </w:rPr>
        <w:t>Epi</w:t>
      </w:r>
      <w:r w:rsidR="0069475D">
        <w:rPr>
          <w:color w:val="000000"/>
          <w:sz w:val="28"/>
          <w:lang w:val="ru-RU"/>
        </w:rPr>
        <w:t>»</w:t>
      </w:r>
      <w:r w:rsidRPr="009F6692">
        <w:rPr>
          <w:color w:val="000000"/>
          <w:sz w:val="28"/>
          <w:lang w:val="ru-RU"/>
        </w:rPr>
        <w:t xml:space="preserve">, награжденные орденом Славы трех степеней и орденом </w:t>
      </w:r>
      <w:r w:rsidR="0069475D">
        <w:rPr>
          <w:color w:val="000000"/>
          <w:sz w:val="28"/>
          <w:lang w:val="ru-RU"/>
        </w:rPr>
        <w:t>«</w:t>
      </w:r>
      <w:r w:rsidRPr="009F6692">
        <w:rPr>
          <w:color w:val="000000"/>
          <w:sz w:val="28"/>
          <w:lang w:val="ru-RU"/>
        </w:rPr>
        <w:t>Отан</w:t>
      </w:r>
      <w:r w:rsidR="0069475D">
        <w:rPr>
          <w:color w:val="000000"/>
          <w:sz w:val="28"/>
          <w:lang w:val="ru-RU"/>
        </w:rPr>
        <w:t>»</w:t>
      </w:r>
      <w:r w:rsidRPr="009F6692">
        <w:rPr>
          <w:color w:val="000000"/>
          <w:sz w:val="28"/>
          <w:lang w:val="ru-RU"/>
        </w:rPr>
        <w:t xml:space="preserve">, многодетные матери, удостоенные звания </w:t>
      </w:r>
      <w:r w:rsidR="0069475D">
        <w:rPr>
          <w:color w:val="000000"/>
          <w:sz w:val="28"/>
          <w:lang w:val="ru-RU"/>
        </w:rPr>
        <w:t>«</w:t>
      </w:r>
      <w:r w:rsidRPr="009F6692">
        <w:rPr>
          <w:color w:val="000000"/>
          <w:sz w:val="28"/>
          <w:lang w:val="ru-RU"/>
        </w:rPr>
        <w:t>Мать-героиня</w:t>
      </w:r>
      <w:r w:rsidR="0069475D">
        <w:rPr>
          <w:color w:val="000000"/>
          <w:sz w:val="28"/>
          <w:lang w:val="ru-RU"/>
        </w:rPr>
        <w:t>»</w:t>
      </w:r>
      <w:r w:rsidRPr="009F6692">
        <w:rPr>
          <w:color w:val="000000"/>
          <w:sz w:val="28"/>
          <w:lang w:val="ru-RU"/>
        </w:rPr>
        <w:t xml:space="preserve">, награжденные подвеской </w:t>
      </w:r>
      <w:r w:rsidR="0069475D">
        <w:rPr>
          <w:color w:val="000000"/>
          <w:sz w:val="28"/>
          <w:lang w:val="ru-RU"/>
        </w:rPr>
        <w:t>«</w:t>
      </w:r>
      <w:r w:rsidRPr="009F6692">
        <w:rPr>
          <w:color w:val="000000"/>
          <w:sz w:val="28"/>
          <w:lang w:val="ru-RU"/>
        </w:rPr>
        <w:t xml:space="preserve">Алтын </w:t>
      </w:r>
      <w:proofErr w:type="spellStart"/>
      <w:r w:rsidRPr="009F6692">
        <w:rPr>
          <w:color w:val="000000"/>
          <w:sz w:val="28"/>
          <w:lang w:val="ru-RU"/>
        </w:rPr>
        <w:t>алқа</w:t>
      </w:r>
      <w:proofErr w:type="spellEnd"/>
      <w:r w:rsidR="0069475D">
        <w:rPr>
          <w:color w:val="000000"/>
          <w:sz w:val="28"/>
          <w:lang w:val="ru-RU"/>
        </w:rPr>
        <w:t>»</w:t>
      </w:r>
      <w:r w:rsidRPr="009F6692">
        <w:rPr>
          <w:color w:val="000000"/>
          <w:sz w:val="28"/>
          <w:lang w:val="ru-RU"/>
        </w:rPr>
        <w:t>, отдельно проживающие пенсионеры – в пределах 1000-кратного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от общей стоимости всех объектов налогообложения, находящихся на праве собственности;</w:t>
      </w:r>
    </w:p>
    <w:p w:rsidR="009F6692" w:rsidRPr="009F6692" w:rsidRDefault="009F6692" w:rsidP="00D52F8E">
      <w:pPr>
        <w:spacing w:after="0" w:line="240" w:lineRule="auto"/>
        <w:ind w:firstLine="709"/>
        <w:jc w:val="both"/>
        <w:rPr>
          <w:lang w:val="ru-RU"/>
        </w:rPr>
      </w:pPr>
      <w:bookmarkStart w:id="3" w:name="z9515"/>
      <w:bookmarkEnd w:id="2"/>
      <w:r w:rsidRPr="009F6692">
        <w:rPr>
          <w:color w:val="000000"/>
          <w:sz w:val="28"/>
          <w:lang w:val="ru-RU"/>
        </w:rPr>
        <w:t>2) участники и инвалиды Великой Отечественной войны и лица, приравненные к ним по льготам и гарантиям,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инвалиды – в пределах 1500-кратного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от общей стоимости всех объектов налогообложения, находящихся на праве собственности;</w:t>
      </w:r>
    </w:p>
    <w:p w:rsidR="009F6692" w:rsidRPr="009F6692" w:rsidRDefault="009F6692" w:rsidP="00D52F8E">
      <w:pPr>
        <w:spacing w:after="0" w:line="240" w:lineRule="auto"/>
        <w:ind w:firstLine="709"/>
        <w:jc w:val="both"/>
        <w:rPr>
          <w:lang w:val="ru-RU"/>
        </w:rPr>
      </w:pPr>
      <w:bookmarkStart w:id="4" w:name="z9516"/>
      <w:bookmarkEnd w:id="3"/>
      <w:r w:rsidRPr="009F6692">
        <w:rPr>
          <w:color w:val="000000"/>
          <w:sz w:val="28"/>
          <w:lang w:val="ru-RU"/>
        </w:rPr>
        <w:t>3) дети-сироты и дети, оставшиеся без попечения родителей, на период до достижения ими 18-летнего возраста;</w:t>
      </w:r>
    </w:p>
    <w:p w:rsidR="009F6692" w:rsidRPr="009F6692" w:rsidRDefault="009F6692" w:rsidP="00D52F8E">
      <w:pPr>
        <w:spacing w:after="0" w:line="240" w:lineRule="auto"/>
        <w:ind w:firstLine="709"/>
        <w:jc w:val="both"/>
        <w:rPr>
          <w:lang w:val="ru-RU"/>
        </w:rPr>
      </w:pPr>
      <w:bookmarkStart w:id="5" w:name="z9517"/>
      <w:bookmarkEnd w:id="4"/>
      <w:r w:rsidRPr="009F6692">
        <w:rPr>
          <w:color w:val="000000"/>
          <w:sz w:val="28"/>
          <w:lang w:val="ru-RU"/>
        </w:rPr>
        <w:t>4) индивидуальные предприниматели по объектам налогообложения, используемым в предпринимательской деятельности, за исключением жилищ и других объектов, по которым налоговая база определяется в соответствии со статьей 529 Налогового кодекса и налог исчисляется налоговыми органами в соответствии со статьей 532 Налогового кодекса.</w:t>
      </w:r>
    </w:p>
    <w:p w:rsidR="00722EDF" w:rsidRDefault="00722EDF" w:rsidP="00D52F8E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6" w:name="z9524"/>
      <w:bookmarkEnd w:id="5"/>
      <w:r w:rsidRPr="00E433AB">
        <w:rPr>
          <w:color w:val="000000"/>
          <w:sz w:val="28"/>
          <w:lang w:val="ru-RU"/>
        </w:rPr>
        <w:t>Плательщиком налога по объектам налогообложения, находящимся в общей совместной собственности, может являться один из собственников данного объекта налогообложения по согласованию между ними.</w:t>
      </w:r>
    </w:p>
    <w:p w:rsidR="009F6692" w:rsidRPr="009F6692" w:rsidRDefault="009F6692" w:rsidP="00D52F8E">
      <w:pPr>
        <w:spacing w:after="0" w:line="240" w:lineRule="auto"/>
        <w:ind w:firstLine="709"/>
        <w:jc w:val="both"/>
        <w:rPr>
          <w:lang w:val="ru-RU"/>
        </w:rPr>
      </w:pPr>
      <w:r w:rsidRPr="009F6692">
        <w:rPr>
          <w:color w:val="000000"/>
          <w:sz w:val="28"/>
          <w:lang w:val="ru-RU"/>
        </w:rPr>
        <w:t xml:space="preserve">Налоговой базой по жилищам, дачным постройкам для физических лиц является стоимость объектов налогообложения, определяемая по состоянию на 1 января каждого года, следующего за отчетным, Государственной корпорацией </w:t>
      </w:r>
      <w:r w:rsidR="0069475D">
        <w:rPr>
          <w:color w:val="000000"/>
          <w:sz w:val="28"/>
          <w:lang w:val="ru-RU"/>
        </w:rPr>
        <w:t>«</w:t>
      </w:r>
      <w:r w:rsidRPr="009F6692">
        <w:rPr>
          <w:color w:val="000000"/>
          <w:sz w:val="28"/>
          <w:lang w:val="ru-RU"/>
        </w:rPr>
        <w:t>Правительство для граждан</w:t>
      </w:r>
      <w:bookmarkEnd w:id="6"/>
      <w:r w:rsidR="0069475D">
        <w:rPr>
          <w:color w:val="000000"/>
          <w:sz w:val="28"/>
          <w:lang w:val="ru-RU"/>
        </w:rPr>
        <w:t>»</w:t>
      </w:r>
      <w:r w:rsidRPr="009F6692">
        <w:rPr>
          <w:color w:val="000000"/>
          <w:sz w:val="28"/>
          <w:lang w:val="ru-RU"/>
        </w:rPr>
        <w:t>.</w:t>
      </w:r>
    </w:p>
    <w:p w:rsidR="009F6692" w:rsidRPr="009F6692" w:rsidRDefault="009F6692" w:rsidP="00D52F8E">
      <w:pPr>
        <w:spacing w:after="0" w:line="240" w:lineRule="auto"/>
        <w:ind w:firstLine="709"/>
        <w:jc w:val="both"/>
        <w:rPr>
          <w:lang w:val="ru-RU"/>
        </w:rPr>
      </w:pPr>
      <w:bookmarkStart w:id="7" w:name="z9654"/>
      <w:r w:rsidRPr="009F6692">
        <w:rPr>
          <w:color w:val="000000"/>
          <w:sz w:val="28"/>
          <w:lang w:val="ru-RU"/>
        </w:rPr>
        <w:t xml:space="preserve">По объектам обложения, используемым (подлежащим использованию) в предпринимательской деятельности (в деятельности, связанной с частной практикой), физическое лицо, в том числе лицо, занимающееся частной </w:t>
      </w:r>
      <w:r w:rsidRPr="009F6692">
        <w:rPr>
          <w:color w:val="000000"/>
          <w:sz w:val="28"/>
          <w:lang w:val="ru-RU"/>
        </w:rPr>
        <w:lastRenderedPageBreak/>
        <w:t>практикой, исчисляет и уплачивает налог на имущество и представляет налоговую отчетность по данному виду налога в порядке, определенном главой 64 Налогового кодекса для индивидуальных предпринимателей, применяющих специальный налоговый режим для субъектов малого бизнеса.</w:t>
      </w:r>
    </w:p>
    <w:p w:rsidR="009F6692" w:rsidRPr="009F6692" w:rsidRDefault="009F6692" w:rsidP="00D52F8E">
      <w:pPr>
        <w:spacing w:after="0" w:line="240" w:lineRule="auto"/>
        <w:ind w:firstLine="709"/>
        <w:jc w:val="both"/>
        <w:rPr>
          <w:lang w:val="ru-RU"/>
        </w:rPr>
      </w:pPr>
      <w:bookmarkStart w:id="8" w:name="z9655"/>
      <w:bookmarkEnd w:id="7"/>
      <w:r w:rsidRPr="009F6692">
        <w:rPr>
          <w:color w:val="000000"/>
          <w:sz w:val="28"/>
          <w:lang w:val="ru-RU"/>
        </w:rPr>
        <w:t>Налоговая база по таким объектам обложения определяется в соответствии с пунктом 6 статьи 520 Налогового кодекса.</w:t>
      </w:r>
    </w:p>
    <w:p w:rsidR="009F6692" w:rsidRPr="009F6692" w:rsidRDefault="009F6692" w:rsidP="00D52F8E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9" w:name="z9656"/>
      <w:bookmarkEnd w:id="8"/>
      <w:r w:rsidRPr="009F6692">
        <w:rPr>
          <w:color w:val="000000"/>
          <w:sz w:val="28"/>
          <w:lang w:val="ru-RU"/>
        </w:rPr>
        <w:t>Налог на имущество физических лиц, налоговая база по которым определяется в соответствии со статьей 529 Налогового кодекса, исчисляется в зависимости от стоимости объектов налогообложения по ставкам в соответствии со статьей 531 Налогового кодекса</w:t>
      </w:r>
      <w:r w:rsidR="00FE06C2">
        <w:rPr>
          <w:color w:val="000000"/>
          <w:sz w:val="28"/>
          <w:lang w:val="ru-RU"/>
        </w:rPr>
        <w:t>.</w:t>
      </w:r>
    </w:p>
    <w:p w:rsidR="009F6692" w:rsidRPr="009F6692" w:rsidRDefault="009F6692" w:rsidP="00D52F8E">
      <w:pPr>
        <w:spacing w:after="0" w:line="240" w:lineRule="auto"/>
        <w:ind w:firstLine="709"/>
        <w:jc w:val="both"/>
        <w:rPr>
          <w:lang w:val="ru-RU"/>
        </w:rPr>
      </w:pPr>
      <w:bookmarkStart w:id="10" w:name="z9674"/>
      <w:bookmarkEnd w:id="9"/>
      <w:r w:rsidRPr="009F6692">
        <w:rPr>
          <w:color w:val="000000"/>
          <w:sz w:val="28"/>
          <w:lang w:val="ru-RU"/>
        </w:rPr>
        <w:t>Исчисление налога по объектам налогообложения физических лиц производится налоговыми органами не позднее 1 июля года, следующего за отчетным налоговым периодом, по месту нахождения объекта налогообложения, независимо от места жительства налогоплательщика, путем применения соответствующей ставки налога к налоговой базе с учетом фактического срока владения на праве собственности по объектам налогообложения физических лиц, права на которые были зарегистрированы до 1 января года, следующего за отчетным налоговым периодом.</w:t>
      </w:r>
    </w:p>
    <w:p w:rsidR="009F6692" w:rsidRPr="009F6692" w:rsidRDefault="009F6692" w:rsidP="00D52F8E">
      <w:pPr>
        <w:spacing w:after="0" w:line="240" w:lineRule="auto"/>
        <w:ind w:firstLine="709"/>
        <w:jc w:val="both"/>
        <w:rPr>
          <w:lang w:val="ru-RU"/>
        </w:rPr>
      </w:pPr>
      <w:bookmarkStart w:id="11" w:name="z9675"/>
      <w:bookmarkEnd w:id="10"/>
      <w:r w:rsidRPr="009F6692">
        <w:rPr>
          <w:color w:val="000000"/>
          <w:sz w:val="28"/>
          <w:lang w:val="ru-RU"/>
        </w:rPr>
        <w:t>Если в течение налогового периода объект налогообложения находится на праве собственности менее двенадцати месяцев, налог на имущество, подлежащий уплате по таким объектам, рассчитывается путем деления суммы налога, определенной в соответствии с пунктом 1 настоящей статьи, на двенадцать и умножения на количество месяцев фактического периода нахождения объекта налогообложения на праве собственности.</w:t>
      </w:r>
    </w:p>
    <w:p w:rsidR="009F6692" w:rsidRPr="009F6692" w:rsidRDefault="009F6692" w:rsidP="00D52F8E">
      <w:pPr>
        <w:spacing w:after="0" w:line="240" w:lineRule="auto"/>
        <w:ind w:firstLine="709"/>
        <w:jc w:val="both"/>
        <w:rPr>
          <w:lang w:val="ru-RU"/>
        </w:rPr>
      </w:pPr>
      <w:bookmarkStart w:id="12" w:name="z9676"/>
      <w:bookmarkEnd w:id="11"/>
      <w:r w:rsidRPr="009F6692">
        <w:rPr>
          <w:color w:val="000000"/>
          <w:sz w:val="28"/>
          <w:lang w:val="ru-RU"/>
        </w:rPr>
        <w:t>При этом фактический период нахождения объекта на праве собственности определяется с начала налогового периода (в случае если объект находился на праве собственности на такую дату) или с 1 числа месяца, в котором возникло право собственности на объект, до 1 числа месяца, в котором было передано право собственности на такой объект, или до конца налогового периода (в случае если объект находится на праве собственности на такую дату).</w:t>
      </w:r>
    </w:p>
    <w:p w:rsidR="009F6692" w:rsidRPr="009F6692" w:rsidRDefault="009F6692" w:rsidP="00D52F8E">
      <w:pPr>
        <w:spacing w:after="0" w:line="240" w:lineRule="auto"/>
        <w:ind w:firstLine="709"/>
        <w:jc w:val="both"/>
        <w:rPr>
          <w:lang w:val="ru-RU"/>
        </w:rPr>
      </w:pPr>
      <w:bookmarkStart w:id="13" w:name="z9682"/>
      <w:bookmarkEnd w:id="12"/>
      <w:r w:rsidRPr="009F6692">
        <w:rPr>
          <w:color w:val="000000"/>
          <w:sz w:val="28"/>
          <w:lang w:val="ru-RU"/>
        </w:rPr>
        <w:t>Уплата налога производится в бюджет по месту нахождения объектов обложения не позднее 1 октября года, следующего за отчетным налоговым периодом.</w:t>
      </w:r>
    </w:p>
    <w:p w:rsidR="009F6692" w:rsidRDefault="009F6692" w:rsidP="00D52F8E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14" w:name="z9686"/>
      <w:bookmarkEnd w:id="13"/>
      <w:r w:rsidRPr="009F6692">
        <w:rPr>
          <w:color w:val="000000"/>
          <w:sz w:val="28"/>
          <w:lang w:val="ru-RU"/>
        </w:rPr>
        <w:t>Налоговым периодом для исчисления налога на имущество физических лиц является календарный год с 1 января по 31 декабря.</w:t>
      </w:r>
    </w:p>
    <w:p w:rsidR="00D52F8E" w:rsidRDefault="00D52F8E" w:rsidP="00D52F8E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15" w:name="z9507"/>
    </w:p>
    <w:p w:rsidR="00D52F8E" w:rsidRDefault="00D52F8E" w:rsidP="00D52F8E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</w:p>
    <w:p w:rsidR="00D52F8E" w:rsidRDefault="00D52F8E" w:rsidP="00D52F8E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</w:p>
    <w:p w:rsidR="00D52F8E" w:rsidRDefault="00D52F8E" w:rsidP="00D52F8E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</w:p>
    <w:p w:rsidR="00D52F8E" w:rsidRDefault="00D52F8E" w:rsidP="00D52F8E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</w:p>
    <w:p w:rsidR="00D52F8E" w:rsidRDefault="00D52F8E" w:rsidP="00D52F8E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</w:p>
    <w:p w:rsidR="00D52F8E" w:rsidRDefault="00D52F8E" w:rsidP="00D52F8E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</w:p>
    <w:p w:rsidR="00D52F8E" w:rsidRDefault="00D52F8E" w:rsidP="00D52F8E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</w:p>
    <w:p w:rsidR="00D52F8E" w:rsidRDefault="00D52F8E" w:rsidP="00D52F8E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</w:p>
    <w:p w:rsidR="00D52F8E" w:rsidRDefault="00D52F8E" w:rsidP="00D52F8E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</w:p>
    <w:p w:rsidR="00D52F8E" w:rsidRDefault="00D52F8E" w:rsidP="00D52F8E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16" w:name="_GoBack"/>
      <w:bookmarkEnd w:id="14"/>
      <w:bookmarkEnd w:id="15"/>
      <w:bookmarkEnd w:id="16"/>
    </w:p>
    <w:sectPr w:rsidR="00D52F8E" w:rsidSect="00722ED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92"/>
    <w:rsid w:val="0001501F"/>
    <w:rsid w:val="0009376A"/>
    <w:rsid w:val="00357E92"/>
    <w:rsid w:val="004A2AC5"/>
    <w:rsid w:val="004F38EA"/>
    <w:rsid w:val="00544255"/>
    <w:rsid w:val="0069475D"/>
    <w:rsid w:val="00722EDF"/>
    <w:rsid w:val="00904382"/>
    <w:rsid w:val="009F6692"/>
    <w:rsid w:val="00A94F3D"/>
    <w:rsid w:val="00AE6014"/>
    <w:rsid w:val="00BC4D65"/>
    <w:rsid w:val="00D52F8E"/>
    <w:rsid w:val="00E33982"/>
    <w:rsid w:val="00FC52CA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9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5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9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5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Нурахметова</dc:creator>
  <cp:lastModifiedBy>Айсулу Байдильдина Темиртаевна</cp:lastModifiedBy>
  <cp:revision>4</cp:revision>
  <cp:lastPrinted>2020-10-08T05:21:00Z</cp:lastPrinted>
  <dcterms:created xsi:type="dcterms:W3CDTF">2020-10-08T10:34:00Z</dcterms:created>
  <dcterms:modified xsi:type="dcterms:W3CDTF">2020-10-08T10:36:00Z</dcterms:modified>
</cp:coreProperties>
</file>