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DD" w:rsidRDefault="004537DD" w:rsidP="004537DD">
      <w:pPr>
        <w:pStyle w:val="a3"/>
        <w:rPr>
          <w:rFonts w:ascii="Arial" w:hAnsi="Arial" w:cs="Arial"/>
          <w:sz w:val="24"/>
          <w:szCs w:val="24"/>
          <w:lang w:val="kk-KZ"/>
        </w:rPr>
      </w:pPr>
    </w:p>
    <w:p w:rsidR="004537DD" w:rsidRDefault="004537DD" w:rsidP="004537DD">
      <w:pPr>
        <w:pStyle w:val="a3"/>
        <w:rPr>
          <w:rFonts w:ascii="Arial" w:hAnsi="Arial" w:cs="Arial"/>
          <w:sz w:val="24"/>
          <w:szCs w:val="24"/>
          <w:lang w:val="kk-KZ"/>
        </w:rPr>
      </w:pPr>
    </w:p>
    <w:p w:rsidR="004537DD" w:rsidRPr="004537DD" w:rsidRDefault="004537DD" w:rsidP="004537DD">
      <w:pPr>
        <w:jc w:val="center"/>
        <w:rPr>
          <w:b/>
          <w:bCs/>
          <w:sz w:val="28"/>
          <w:szCs w:val="28"/>
        </w:rPr>
      </w:pPr>
      <w:r w:rsidRPr="004537DD">
        <w:rPr>
          <w:b/>
          <w:bCs/>
          <w:sz w:val="28"/>
          <w:szCs w:val="28"/>
          <w:lang w:val="kk-KZ"/>
        </w:rPr>
        <w:t>З</w:t>
      </w:r>
      <w:proofErr w:type="spellStart"/>
      <w:r w:rsidRPr="004537DD">
        <w:rPr>
          <w:b/>
          <w:bCs/>
          <w:sz w:val="28"/>
          <w:szCs w:val="28"/>
        </w:rPr>
        <w:t>авершение</w:t>
      </w:r>
      <w:proofErr w:type="spellEnd"/>
      <w:r w:rsidRPr="004537DD">
        <w:rPr>
          <w:b/>
          <w:bCs/>
          <w:sz w:val="28"/>
          <w:szCs w:val="28"/>
        </w:rPr>
        <w:t xml:space="preserve"> действия таможенной процедуры свободной</w:t>
      </w:r>
    </w:p>
    <w:p w:rsidR="004537DD" w:rsidRPr="004537DD" w:rsidRDefault="004537DD" w:rsidP="004537DD">
      <w:pPr>
        <w:jc w:val="center"/>
        <w:rPr>
          <w:b/>
          <w:bCs/>
          <w:sz w:val="28"/>
          <w:szCs w:val="28"/>
        </w:rPr>
      </w:pPr>
      <w:r w:rsidRPr="004537DD">
        <w:rPr>
          <w:b/>
          <w:bCs/>
          <w:sz w:val="28"/>
          <w:szCs w:val="28"/>
        </w:rPr>
        <w:t>таможенной зоны без помещения товаров</w:t>
      </w:r>
    </w:p>
    <w:p w:rsidR="004537DD" w:rsidRPr="004537DD" w:rsidRDefault="004537DD" w:rsidP="004537DD">
      <w:pPr>
        <w:jc w:val="center"/>
        <w:rPr>
          <w:b/>
          <w:sz w:val="28"/>
          <w:szCs w:val="28"/>
        </w:rPr>
      </w:pPr>
      <w:r w:rsidRPr="004537DD">
        <w:rPr>
          <w:b/>
          <w:bCs/>
          <w:sz w:val="28"/>
          <w:szCs w:val="28"/>
        </w:rPr>
        <w:t>под таможенные процедуры</w:t>
      </w:r>
      <w:bookmarkStart w:id="0" w:name="_GoBack"/>
      <w:bookmarkEnd w:id="0"/>
    </w:p>
    <w:p w:rsidR="004537DD" w:rsidRPr="004537DD" w:rsidRDefault="004537DD" w:rsidP="004537DD">
      <w:pPr>
        <w:jc w:val="center"/>
        <w:rPr>
          <w:b/>
          <w:bCs/>
          <w:color w:val="000000"/>
          <w:sz w:val="28"/>
          <w:szCs w:val="28"/>
        </w:rPr>
      </w:pPr>
    </w:p>
    <w:p w:rsidR="004537DD" w:rsidRPr="004537DD" w:rsidRDefault="004537DD" w:rsidP="004537DD">
      <w:pPr>
        <w:jc w:val="both"/>
        <w:rPr>
          <w:bCs/>
          <w:kern w:val="36"/>
          <w:sz w:val="28"/>
          <w:szCs w:val="28"/>
        </w:rPr>
      </w:pPr>
      <w:r w:rsidRPr="004537DD">
        <w:rPr>
          <w:bCs/>
          <w:color w:val="000000"/>
          <w:sz w:val="28"/>
          <w:szCs w:val="28"/>
        </w:rPr>
        <w:t xml:space="preserve">          </w:t>
      </w:r>
      <w:proofErr w:type="gramStart"/>
      <w:r w:rsidRPr="004537DD">
        <w:rPr>
          <w:bCs/>
          <w:color w:val="000000"/>
          <w:sz w:val="28"/>
          <w:szCs w:val="28"/>
        </w:rPr>
        <w:t xml:space="preserve">Правила завершения действия </w:t>
      </w:r>
      <w:r w:rsidRPr="004537DD">
        <w:rPr>
          <w:bCs/>
          <w:sz w:val="28"/>
          <w:szCs w:val="28"/>
        </w:rPr>
        <w:t xml:space="preserve">таможенной процедуры свободной таможенной зоны без помещения товаров </w:t>
      </w:r>
      <w:r w:rsidRPr="004537DD">
        <w:rPr>
          <w:sz w:val="28"/>
          <w:szCs w:val="28"/>
        </w:rPr>
        <w:t>разработаны в рамках статьи 287 Кодекса Республики Казахстан «О таможенном регулировании в Республике Казахстан» (далее – Кодекс) и утверждены приказом Министра финансов Республики Казахстан от 20 февраля 2018 года №247 «</w:t>
      </w:r>
      <w:r w:rsidRPr="004537DD">
        <w:rPr>
          <w:bCs/>
          <w:kern w:val="36"/>
          <w:sz w:val="28"/>
          <w:szCs w:val="28"/>
        </w:rPr>
        <w:t xml:space="preserve">О некоторых вопросах специальной экономической зоны и таможенной процедуры свободной таможенной зоны» (далее – </w:t>
      </w:r>
      <w:r w:rsidRPr="004537DD">
        <w:rPr>
          <w:bCs/>
          <w:i/>
          <w:kern w:val="36"/>
          <w:sz w:val="28"/>
          <w:szCs w:val="28"/>
          <w:u w:val="single"/>
          <w:lang w:val="kk-KZ"/>
        </w:rPr>
        <w:t>п</w:t>
      </w:r>
      <w:proofErr w:type="spellStart"/>
      <w:r w:rsidRPr="004537DD">
        <w:rPr>
          <w:bCs/>
          <w:i/>
          <w:kern w:val="36"/>
          <w:sz w:val="28"/>
          <w:szCs w:val="28"/>
          <w:u w:val="single"/>
        </w:rPr>
        <w:t>риказ</w:t>
      </w:r>
      <w:proofErr w:type="spellEnd"/>
      <w:r w:rsidRPr="004537DD">
        <w:rPr>
          <w:bCs/>
          <w:kern w:val="36"/>
          <w:sz w:val="28"/>
          <w:szCs w:val="28"/>
        </w:rPr>
        <w:t>).</w:t>
      </w:r>
      <w:proofErr w:type="gramEnd"/>
    </w:p>
    <w:p w:rsidR="004537DD" w:rsidRPr="004537DD" w:rsidRDefault="004537DD" w:rsidP="004537DD">
      <w:pPr>
        <w:jc w:val="both"/>
        <w:rPr>
          <w:sz w:val="28"/>
          <w:szCs w:val="28"/>
        </w:rPr>
      </w:pPr>
      <w:r w:rsidRPr="004537DD">
        <w:rPr>
          <w:sz w:val="28"/>
          <w:szCs w:val="28"/>
        </w:rPr>
        <w:tab/>
        <w:t>Н</w:t>
      </w:r>
      <w:r w:rsidRPr="004537DD">
        <w:rPr>
          <w:bCs/>
          <w:color w:val="000000"/>
          <w:sz w:val="28"/>
          <w:szCs w:val="28"/>
        </w:rPr>
        <w:t xml:space="preserve">а территории </w:t>
      </w:r>
      <w:proofErr w:type="spellStart"/>
      <w:r w:rsidRPr="004537DD">
        <w:rPr>
          <w:bCs/>
          <w:sz w:val="28"/>
          <w:szCs w:val="28"/>
        </w:rPr>
        <w:t>специальн</w:t>
      </w:r>
      <w:proofErr w:type="spellEnd"/>
      <w:r w:rsidRPr="004537DD">
        <w:rPr>
          <w:bCs/>
          <w:sz w:val="28"/>
          <w:szCs w:val="28"/>
          <w:lang w:val="kk-KZ"/>
        </w:rPr>
        <w:t xml:space="preserve">ых </w:t>
      </w:r>
      <w:proofErr w:type="spellStart"/>
      <w:r w:rsidRPr="004537DD">
        <w:rPr>
          <w:bCs/>
          <w:sz w:val="28"/>
          <w:szCs w:val="28"/>
        </w:rPr>
        <w:t>экономическ</w:t>
      </w:r>
      <w:proofErr w:type="spellEnd"/>
      <w:r w:rsidRPr="004537DD">
        <w:rPr>
          <w:bCs/>
          <w:sz w:val="28"/>
          <w:szCs w:val="28"/>
          <w:lang w:val="kk-KZ"/>
        </w:rPr>
        <w:t>их</w:t>
      </w:r>
      <w:r w:rsidRPr="004537DD">
        <w:rPr>
          <w:bCs/>
          <w:sz w:val="28"/>
          <w:szCs w:val="28"/>
        </w:rPr>
        <w:t xml:space="preserve"> зон </w:t>
      </w:r>
      <w:r w:rsidRPr="004537DD">
        <w:rPr>
          <w:bCs/>
          <w:color w:val="000000"/>
          <w:sz w:val="28"/>
          <w:szCs w:val="28"/>
        </w:rPr>
        <w:t xml:space="preserve">«Астана – новый город» и «Астана – </w:t>
      </w:r>
      <w:proofErr w:type="spellStart"/>
      <w:r w:rsidRPr="004537DD">
        <w:rPr>
          <w:bCs/>
          <w:color w:val="000000"/>
          <w:sz w:val="28"/>
          <w:szCs w:val="28"/>
        </w:rPr>
        <w:t>Технополис</w:t>
      </w:r>
      <w:proofErr w:type="spellEnd"/>
      <w:r w:rsidRPr="004537DD">
        <w:rPr>
          <w:bCs/>
          <w:color w:val="000000"/>
          <w:sz w:val="28"/>
          <w:szCs w:val="28"/>
        </w:rPr>
        <w:t xml:space="preserve">» </w:t>
      </w:r>
      <w:r w:rsidRPr="004537DD">
        <w:rPr>
          <w:sz w:val="28"/>
          <w:szCs w:val="28"/>
        </w:rPr>
        <w:t xml:space="preserve">завершение действия таможенной процедуры свободной таможенной зоны (СТЗ) без помещения товаров под таможенные процедуры производится </w:t>
      </w:r>
      <w:r w:rsidRPr="004537DD">
        <w:rPr>
          <w:i/>
          <w:sz w:val="28"/>
          <w:szCs w:val="28"/>
          <w:u w:val="single"/>
        </w:rPr>
        <w:t>в следующих случаях</w:t>
      </w:r>
      <w:r w:rsidRPr="004537DD">
        <w:rPr>
          <w:sz w:val="28"/>
          <w:szCs w:val="28"/>
        </w:rPr>
        <w:t>:</w:t>
      </w:r>
    </w:p>
    <w:p w:rsidR="004537DD" w:rsidRPr="004537DD" w:rsidRDefault="004537DD" w:rsidP="004537DD">
      <w:pPr>
        <w:jc w:val="both"/>
        <w:rPr>
          <w:sz w:val="28"/>
          <w:szCs w:val="28"/>
        </w:rPr>
      </w:pPr>
      <w:r w:rsidRPr="004537DD">
        <w:rPr>
          <w:i/>
          <w:sz w:val="28"/>
          <w:szCs w:val="28"/>
        </w:rPr>
        <w:t xml:space="preserve">          - </w:t>
      </w:r>
      <w:r w:rsidRPr="004537DD">
        <w:rPr>
          <w:i/>
          <w:sz w:val="28"/>
          <w:szCs w:val="28"/>
          <w:u w:val="single"/>
        </w:rPr>
        <w:t>товары, помещенные под таможенную процедуру СТЗ, и (или) товары, изготовленные (полученные) из товаров, помещенных под таможенную процедуру СТЗ, утратили свои потребительские свойства и стали непригодны для использования в том качестве, для которого они предназначены</w:t>
      </w:r>
    </w:p>
    <w:p w:rsidR="004537DD" w:rsidRPr="004537DD" w:rsidRDefault="004537DD" w:rsidP="004537DD">
      <w:pPr>
        <w:ind w:firstLine="708"/>
        <w:jc w:val="both"/>
        <w:rPr>
          <w:sz w:val="28"/>
          <w:szCs w:val="28"/>
        </w:rPr>
      </w:pPr>
      <w:r w:rsidRPr="004537DD">
        <w:rPr>
          <w:sz w:val="28"/>
          <w:szCs w:val="28"/>
        </w:rPr>
        <w:t xml:space="preserve">В данном случае товары вывозятся с территории СЭЗ для захоронения, обезвреживания, утилизации или уничтожения иным способом в соответствии с законодательством Республики Казахстан. </w:t>
      </w:r>
      <w:proofErr w:type="gramStart"/>
      <w:r w:rsidRPr="004537DD">
        <w:rPr>
          <w:sz w:val="28"/>
          <w:szCs w:val="28"/>
        </w:rPr>
        <w:t>При этом действие таможенной процедуры СТЗ завершается в отношении части товаров, помещенных под таможенную процедуру СТЗ, соответствующей количеству товаров, захороненных, обезвреженных, утилизированных или уничтоженных иным способом, и определяемой в соответствии с законодательством Республики Казахстан путем предоставления заключения государственной экологической экспертизы, в котором указываются способ и место захоронения, обезвреживания, утилизации или уничтожения иным способом.</w:t>
      </w:r>
      <w:proofErr w:type="gramEnd"/>
      <w:r w:rsidRPr="004537DD">
        <w:rPr>
          <w:sz w:val="28"/>
          <w:szCs w:val="28"/>
          <w:lang w:val="kk-KZ"/>
        </w:rPr>
        <w:t xml:space="preserve"> </w:t>
      </w:r>
      <w:r w:rsidRPr="004537DD">
        <w:rPr>
          <w:sz w:val="28"/>
          <w:szCs w:val="28"/>
        </w:rPr>
        <w:t>Заключение государственной экологической экспертизы не требуется в случаях, когда товары безвозвратно утрачены вследствие аварии или действия непреодолимой силы. Для завершения таможенной процедуры СТЗ в отношении таких товаров должны быть представлены документы, подтверждающие факт безвозвратной утери товаров вследствие аварии или действия непреодолимой силы.</w:t>
      </w:r>
    </w:p>
    <w:p w:rsidR="004537DD" w:rsidRPr="004537DD" w:rsidRDefault="004537DD" w:rsidP="004537DD">
      <w:pPr>
        <w:ind w:firstLine="708"/>
        <w:jc w:val="both"/>
        <w:rPr>
          <w:sz w:val="28"/>
          <w:szCs w:val="28"/>
        </w:rPr>
      </w:pPr>
      <w:r w:rsidRPr="004537DD">
        <w:rPr>
          <w:sz w:val="28"/>
          <w:szCs w:val="28"/>
        </w:rPr>
        <w:t>Захоронение, обезвреживание, утилизация или уничтожение иным способом товаров, помещенных под таможенную процедуру СТЗ, производятся в установленные органом государственных доходов сроки (ОГД) за счет декларанта товаров в присутствии членов комиссии создаваемой ОГД.</w:t>
      </w:r>
    </w:p>
    <w:p w:rsidR="004537DD" w:rsidRPr="004537DD" w:rsidRDefault="004537DD" w:rsidP="004537DD">
      <w:pPr>
        <w:ind w:firstLine="708"/>
        <w:jc w:val="both"/>
        <w:rPr>
          <w:sz w:val="28"/>
          <w:szCs w:val="28"/>
        </w:rPr>
      </w:pPr>
      <w:r w:rsidRPr="004537DD">
        <w:rPr>
          <w:sz w:val="28"/>
          <w:szCs w:val="28"/>
        </w:rPr>
        <w:t xml:space="preserve">Фактическое захоронение, обезвреживание, утилизация или уничтожение иным способом товаров подтверждается </w:t>
      </w:r>
      <w:proofErr w:type="spellStart"/>
      <w:r w:rsidRPr="004537DD">
        <w:rPr>
          <w:sz w:val="28"/>
          <w:szCs w:val="28"/>
        </w:rPr>
        <w:t>соответствующимактом</w:t>
      </w:r>
      <w:proofErr w:type="spellEnd"/>
      <w:r w:rsidRPr="004537DD">
        <w:rPr>
          <w:sz w:val="28"/>
          <w:szCs w:val="28"/>
        </w:rPr>
        <w:t xml:space="preserve">, составленным по форме утвержденной </w:t>
      </w:r>
      <w:r w:rsidRPr="004537DD">
        <w:rPr>
          <w:bCs/>
          <w:i/>
          <w:kern w:val="36"/>
          <w:sz w:val="28"/>
          <w:szCs w:val="28"/>
          <w:u w:val="single"/>
        </w:rPr>
        <w:t>приказ</w:t>
      </w:r>
      <w:r w:rsidRPr="004537DD">
        <w:rPr>
          <w:sz w:val="28"/>
          <w:szCs w:val="28"/>
          <w:u w:val="single"/>
        </w:rPr>
        <w:t>ом</w:t>
      </w:r>
      <w:r w:rsidRPr="004537DD">
        <w:rPr>
          <w:sz w:val="28"/>
          <w:szCs w:val="28"/>
        </w:rPr>
        <w:t>, который заверяется подписями всех членов комиссии. При этом факт захоронения, обезвреживания, утилизации или уничтожения иным способом товаров фиксируется с применением фот</w:t>
      </w:r>
      <w:proofErr w:type="gramStart"/>
      <w:r w:rsidRPr="004537DD">
        <w:rPr>
          <w:sz w:val="28"/>
          <w:szCs w:val="28"/>
        </w:rPr>
        <w:t>о-</w:t>
      </w:r>
      <w:proofErr w:type="gramEnd"/>
      <w:r w:rsidRPr="004537DD">
        <w:rPr>
          <w:sz w:val="28"/>
          <w:szCs w:val="28"/>
        </w:rPr>
        <w:t xml:space="preserve"> и (или) видеосъемки, результаты которой прилагаются к акту захоронения, </w:t>
      </w:r>
      <w:r w:rsidRPr="004537DD">
        <w:rPr>
          <w:sz w:val="28"/>
          <w:szCs w:val="28"/>
        </w:rPr>
        <w:lastRenderedPageBreak/>
        <w:t>обезвреживания, утилизации или уничтожения иным способом товаров, хранящемуся в таможенном органе.</w:t>
      </w:r>
    </w:p>
    <w:p w:rsidR="004537DD" w:rsidRPr="004537DD" w:rsidRDefault="004537DD" w:rsidP="004537DD">
      <w:pPr>
        <w:jc w:val="both"/>
        <w:rPr>
          <w:i/>
          <w:sz w:val="28"/>
          <w:szCs w:val="28"/>
          <w:u w:val="single"/>
        </w:rPr>
      </w:pPr>
      <w:r w:rsidRPr="004537DD">
        <w:rPr>
          <w:sz w:val="28"/>
          <w:szCs w:val="28"/>
        </w:rPr>
        <w:t xml:space="preserve">          - </w:t>
      </w:r>
      <w:r w:rsidRPr="004537DD">
        <w:rPr>
          <w:i/>
          <w:sz w:val="28"/>
          <w:szCs w:val="28"/>
          <w:u w:val="single"/>
        </w:rPr>
        <w:t>товары, помещенные под таможенную процедуру СТЗ, уничтожены и (или)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(транспортировки) и (или) хранения</w:t>
      </w:r>
    </w:p>
    <w:p w:rsidR="004537DD" w:rsidRPr="004537DD" w:rsidRDefault="004537DD" w:rsidP="004537DD">
      <w:pPr>
        <w:jc w:val="both"/>
        <w:rPr>
          <w:sz w:val="28"/>
          <w:szCs w:val="28"/>
        </w:rPr>
      </w:pPr>
      <w:r w:rsidRPr="004537DD">
        <w:rPr>
          <w:sz w:val="28"/>
          <w:szCs w:val="28"/>
        </w:rPr>
        <w:t xml:space="preserve">          Действие таможенной процедуры СТЗ в отношении товаров, уничтоженных и (или) безвозвратно утраченных вследствие аварии или действия непреодолимой силы либо безвозвратно утрачены в результате естественной убыли при нормальных условиях перевозки (транспортировки) и (</w:t>
      </w:r>
      <w:proofErr w:type="gramStart"/>
      <w:r w:rsidRPr="004537DD">
        <w:rPr>
          <w:sz w:val="28"/>
          <w:szCs w:val="28"/>
        </w:rPr>
        <w:t xml:space="preserve">или) </w:t>
      </w:r>
      <w:proofErr w:type="gramEnd"/>
      <w:r w:rsidRPr="004537DD">
        <w:rPr>
          <w:sz w:val="28"/>
          <w:szCs w:val="28"/>
        </w:rPr>
        <w:t>хранения, завершается на основании документов, подтверждающих:</w:t>
      </w:r>
    </w:p>
    <w:p w:rsidR="004537DD" w:rsidRPr="004537DD" w:rsidRDefault="004537DD" w:rsidP="004537DD">
      <w:pPr>
        <w:pStyle w:val="a4"/>
        <w:numPr>
          <w:ilvl w:val="0"/>
          <w:numId w:val="1"/>
        </w:numPr>
        <w:ind w:hanging="354"/>
        <w:jc w:val="both"/>
        <w:rPr>
          <w:sz w:val="28"/>
          <w:szCs w:val="28"/>
        </w:rPr>
      </w:pPr>
      <w:r w:rsidRPr="004537DD">
        <w:rPr>
          <w:sz w:val="28"/>
          <w:szCs w:val="28"/>
        </w:rPr>
        <w:t xml:space="preserve">факт аварии или действия непреодолимой силы, </w:t>
      </w:r>
      <w:proofErr w:type="gramStart"/>
      <w:r w:rsidRPr="004537DD">
        <w:rPr>
          <w:sz w:val="28"/>
          <w:szCs w:val="28"/>
        </w:rPr>
        <w:t>выданных</w:t>
      </w:r>
      <w:proofErr w:type="gramEnd"/>
      <w:r w:rsidRPr="004537DD">
        <w:rPr>
          <w:sz w:val="28"/>
          <w:szCs w:val="28"/>
        </w:rPr>
        <w:t xml:space="preserve"> уполномоченным</w:t>
      </w:r>
    </w:p>
    <w:p w:rsidR="004537DD" w:rsidRPr="004537DD" w:rsidRDefault="004537DD" w:rsidP="004537DD">
      <w:pPr>
        <w:jc w:val="both"/>
        <w:rPr>
          <w:sz w:val="28"/>
          <w:szCs w:val="28"/>
        </w:rPr>
      </w:pPr>
      <w:r w:rsidRPr="004537DD">
        <w:rPr>
          <w:sz w:val="28"/>
          <w:szCs w:val="28"/>
        </w:rPr>
        <w:t>органом либо уполномоченной организацией;</w:t>
      </w:r>
    </w:p>
    <w:p w:rsidR="004537DD" w:rsidRPr="004537DD" w:rsidRDefault="004537DD" w:rsidP="004537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537DD">
        <w:rPr>
          <w:sz w:val="28"/>
          <w:szCs w:val="28"/>
        </w:rPr>
        <w:t xml:space="preserve">факт безвозвратной утраты в результате естественной убыли (технические </w:t>
      </w:r>
      <w:proofErr w:type="gramEnd"/>
    </w:p>
    <w:p w:rsidR="004537DD" w:rsidRPr="004537DD" w:rsidRDefault="004537DD" w:rsidP="004537DD">
      <w:pPr>
        <w:jc w:val="both"/>
        <w:rPr>
          <w:sz w:val="28"/>
          <w:szCs w:val="28"/>
        </w:rPr>
      </w:pPr>
      <w:r w:rsidRPr="004537DD">
        <w:rPr>
          <w:sz w:val="28"/>
          <w:szCs w:val="28"/>
        </w:rPr>
        <w:t>спецификации, нормы расхода и так далее) с обязательным отражением в бухгалтерском учете.</w:t>
      </w:r>
    </w:p>
    <w:p w:rsidR="004537DD" w:rsidRPr="004537DD" w:rsidRDefault="004537DD" w:rsidP="004537DD">
      <w:pPr>
        <w:jc w:val="both"/>
        <w:rPr>
          <w:i/>
          <w:sz w:val="28"/>
          <w:szCs w:val="28"/>
          <w:u w:val="single"/>
        </w:rPr>
      </w:pPr>
      <w:r w:rsidRPr="004537DD">
        <w:rPr>
          <w:sz w:val="28"/>
          <w:szCs w:val="28"/>
        </w:rPr>
        <w:t xml:space="preserve">          </w:t>
      </w:r>
      <w:proofErr w:type="gramStart"/>
      <w:r w:rsidRPr="004537DD">
        <w:rPr>
          <w:sz w:val="28"/>
          <w:szCs w:val="28"/>
        </w:rPr>
        <w:t xml:space="preserve">- </w:t>
      </w:r>
      <w:r w:rsidRPr="004537DD">
        <w:rPr>
          <w:i/>
          <w:sz w:val="28"/>
          <w:szCs w:val="28"/>
          <w:u w:val="single"/>
        </w:rPr>
        <w:t>товары, помещенные под таможенную процедуру СТЗ и являющиеся оборудованием, введенным в эксплуатацию и используемым участником СЭЗ для реализации договора об осуществлении деятельности на территории СЭЗ, или товарами, использованными для создания объектов недвижимости на территории СЭЗ и являющимися составной частью таких объектов недвижимости при прекращении функционирования СЭЗ или принятии решения о прекращении применения таможенной процедуры СТЗ на территории СЭЗ либо утрате</w:t>
      </w:r>
      <w:proofErr w:type="gramEnd"/>
      <w:r w:rsidRPr="004537DD">
        <w:rPr>
          <w:i/>
          <w:sz w:val="28"/>
          <w:szCs w:val="28"/>
          <w:u w:val="single"/>
        </w:rPr>
        <w:t xml:space="preserve"> лицом статуса участника СЭЗ в связи с истечением срока действия договора об осуществлении деятельности на территории СЭЗ и выполнением условий этого договора</w:t>
      </w:r>
    </w:p>
    <w:p w:rsidR="004537DD" w:rsidRPr="004537DD" w:rsidRDefault="004537DD" w:rsidP="004537DD">
      <w:pPr>
        <w:jc w:val="both"/>
        <w:rPr>
          <w:sz w:val="28"/>
          <w:szCs w:val="28"/>
        </w:rPr>
      </w:pPr>
      <w:r w:rsidRPr="004537DD">
        <w:rPr>
          <w:sz w:val="28"/>
          <w:szCs w:val="28"/>
        </w:rPr>
        <w:t xml:space="preserve">          </w:t>
      </w:r>
      <w:proofErr w:type="gramStart"/>
      <w:r w:rsidRPr="004537DD">
        <w:rPr>
          <w:sz w:val="28"/>
          <w:szCs w:val="28"/>
        </w:rPr>
        <w:t>Действия таможенной процедуры СТЗ в отношении товаров, помещенных под таможенную процедуру СТЗ и являющихся оборудованием, введенным в эксплуатацию и используемым участником СЭЗ для реализации договора об осуществлении деятельности на территории СЭЗ, или товарами, использованными для создания объектов недвижимости на территории СЭЗ и являющимися составной частью таких объектов недвижимости, завершается на основании письменного заявления участника СЭЗ в ОГД, в котором производилось</w:t>
      </w:r>
      <w:proofErr w:type="gramEnd"/>
      <w:r w:rsidRPr="004537DD">
        <w:rPr>
          <w:sz w:val="28"/>
          <w:szCs w:val="28"/>
        </w:rPr>
        <w:t xml:space="preserve"> помещение товаров под указанную таможенную процедуру, </w:t>
      </w:r>
      <w:r w:rsidRPr="004537DD">
        <w:rPr>
          <w:sz w:val="28"/>
          <w:szCs w:val="28"/>
          <w:u w:val="single"/>
        </w:rPr>
        <w:t>в случаях</w:t>
      </w:r>
      <w:r w:rsidRPr="004537DD">
        <w:rPr>
          <w:sz w:val="28"/>
          <w:szCs w:val="28"/>
        </w:rPr>
        <w:t>:</w:t>
      </w:r>
    </w:p>
    <w:p w:rsidR="004537DD" w:rsidRPr="004537DD" w:rsidRDefault="004537DD" w:rsidP="004537D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537DD">
        <w:rPr>
          <w:sz w:val="28"/>
          <w:szCs w:val="28"/>
        </w:rPr>
        <w:t xml:space="preserve">прекращения функционирования СЭЗ или </w:t>
      </w:r>
      <w:proofErr w:type="gramStart"/>
      <w:r w:rsidRPr="004537DD">
        <w:rPr>
          <w:sz w:val="28"/>
          <w:szCs w:val="28"/>
        </w:rPr>
        <w:t>принятии</w:t>
      </w:r>
      <w:proofErr w:type="gramEnd"/>
      <w:r w:rsidRPr="004537DD">
        <w:rPr>
          <w:sz w:val="28"/>
          <w:szCs w:val="28"/>
        </w:rPr>
        <w:t xml:space="preserve"> решения о прекращении </w:t>
      </w:r>
    </w:p>
    <w:p w:rsidR="004537DD" w:rsidRPr="004537DD" w:rsidRDefault="004537DD" w:rsidP="004537DD">
      <w:pPr>
        <w:jc w:val="both"/>
        <w:rPr>
          <w:sz w:val="28"/>
          <w:szCs w:val="28"/>
        </w:rPr>
      </w:pPr>
      <w:r w:rsidRPr="004537DD">
        <w:rPr>
          <w:sz w:val="28"/>
          <w:szCs w:val="28"/>
        </w:rPr>
        <w:t>применения таможенной процедуры свободной таможенной зоны на территории СЭЗ;</w:t>
      </w:r>
    </w:p>
    <w:p w:rsidR="004537DD" w:rsidRPr="004537DD" w:rsidRDefault="004537DD" w:rsidP="004537D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537DD">
        <w:rPr>
          <w:sz w:val="28"/>
          <w:szCs w:val="28"/>
        </w:rPr>
        <w:t xml:space="preserve">утраты лицом статуса участника СЭЗ в связи с истечением срока действия </w:t>
      </w:r>
    </w:p>
    <w:p w:rsidR="004537DD" w:rsidRPr="004537DD" w:rsidRDefault="004537DD" w:rsidP="004537DD">
      <w:pPr>
        <w:jc w:val="both"/>
        <w:rPr>
          <w:sz w:val="28"/>
          <w:szCs w:val="28"/>
        </w:rPr>
      </w:pPr>
      <w:r w:rsidRPr="004537DD">
        <w:rPr>
          <w:sz w:val="28"/>
          <w:szCs w:val="28"/>
        </w:rPr>
        <w:t>договора об осуществлении деятельности на территории СЭЗ и выполнением условий этого договора.</w:t>
      </w:r>
    </w:p>
    <w:p w:rsidR="004537DD" w:rsidRPr="004537DD" w:rsidRDefault="004537DD" w:rsidP="004537DD">
      <w:pPr>
        <w:ind w:firstLine="708"/>
        <w:jc w:val="both"/>
        <w:rPr>
          <w:sz w:val="28"/>
          <w:szCs w:val="28"/>
        </w:rPr>
      </w:pPr>
      <w:r w:rsidRPr="004537DD">
        <w:rPr>
          <w:sz w:val="28"/>
          <w:szCs w:val="28"/>
        </w:rPr>
        <w:t xml:space="preserve">Письменное заявление участник СЭЗ составляет в произвольной форме с приложением соответствующих документов, предусмотренных </w:t>
      </w:r>
      <w:r w:rsidRPr="004537DD">
        <w:rPr>
          <w:sz w:val="28"/>
          <w:szCs w:val="28"/>
          <w:u w:val="single"/>
        </w:rPr>
        <w:t>приказом</w:t>
      </w:r>
      <w:r w:rsidRPr="004537DD">
        <w:rPr>
          <w:sz w:val="28"/>
          <w:szCs w:val="28"/>
        </w:rPr>
        <w:t>.</w:t>
      </w:r>
    </w:p>
    <w:p w:rsidR="004537DD" w:rsidRPr="004537DD" w:rsidRDefault="004537DD" w:rsidP="004537DD">
      <w:pPr>
        <w:ind w:firstLine="708"/>
        <w:jc w:val="both"/>
        <w:rPr>
          <w:sz w:val="28"/>
          <w:szCs w:val="28"/>
          <w:highlight w:val="yellow"/>
        </w:rPr>
      </w:pPr>
      <w:r w:rsidRPr="004537DD">
        <w:rPr>
          <w:sz w:val="28"/>
          <w:szCs w:val="28"/>
        </w:rPr>
        <w:lastRenderedPageBreak/>
        <w:t xml:space="preserve">В случае не предоставления одного из документов, предусмотренных </w:t>
      </w:r>
      <w:r w:rsidRPr="004537DD">
        <w:rPr>
          <w:sz w:val="28"/>
          <w:szCs w:val="28"/>
          <w:u w:val="single"/>
        </w:rPr>
        <w:t>приказом</w:t>
      </w:r>
      <w:r w:rsidRPr="004537DD">
        <w:rPr>
          <w:sz w:val="28"/>
          <w:szCs w:val="28"/>
        </w:rPr>
        <w:t>, ОГД в письменной форме отказывает в завершении действия таможенной процедуры свободной таможенной зоны.</w:t>
      </w:r>
    </w:p>
    <w:p w:rsidR="004537DD" w:rsidRPr="004537DD" w:rsidRDefault="004537DD" w:rsidP="004537DD">
      <w:pPr>
        <w:ind w:firstLine="708"/>
        <w:jc w:val="both"/>
        <w:rPr>
          <w:sz w:val="28"/>
          <w:szCs w:val="28"/>
        </w:rPr>
      </w:pPr>
      <w:r w:rsidRPr="004537DD">
        <w:rPr>
          <w:sz w:val="28"/>
          <w:szCs w:val="28"/>
        </w:rPr>
        <w:t>Заявление с прилагаемыми к нему документами рассматривается ОГД в течение 30 (тридцати) календарных дней со дня его регистрации.</w:t>
      </w:r>
    </w:p>
    <w:p w:rsidR="004537DD" w:rsidRPr="004537DD" w:rsidRDefault="004537DD" w:rsidP="004537DD">
      <w:pPr>
        <w:ind w:firstLine="708"/>
        <w:jc w:val="both"/>
        <w:rPr>
          <w:sz w:val="28"/>
          <w:szCs w:val="28"/>
        </w:rPr>
      </w:pPr>
      <w:r w:rsidRPr="004537DD">
        <w:rPr>
          <w:sz w:val="28"/>
          <w:szCs w:val="28"/>
        </w:rPr>
        <w:t xml:space="preserve">Завершение действия таможенной процедуры СТЗ в данном случае осуществляется на основании </w:t>
      </w:r>
      <w:r w:rsidRPr="004537DD">
        <w:rPr>
          <w:sz w:val="28"/>
          <w:szCs w:val="28"/>
          <w:u w:val="single"/>
        </w:rPr>
        <w:t>совместного акта</w:t>
      </w:r>
      <w:r w:rsidRPr="004537DD">
        <w:rPr>
          <w:sz w:val="28"/>
          <w:szCs w:val="28"/>
        </w:rPr>
        <w:t xml:space="preserve"> по форме, утвержденной приказом.</w:t>
      </w:r>
    </w:p>
    <w:p w:rsidR="004537DD" w:rsidRPr="004537DD" w:rsidRDefault="004537DD" w:rsidP="004537DD">
      <w:pPr>
        <w:ind w:firstLine="708"/>
        <w:jc w:val="both"/>
        <w:rPr>
          <w:sz w:val="28"/>
          <w:szCs w:val="28"/>
        </w:rPr>
      </w:pPr>
      <w:r w:rsidRPr="004537DD">
        <w:rPr>
          <w:sz w:val="28"/>
          <w:szCs w:val="28"/>
        </w:rPr>
        <w:t xml:space="preserve">В случае возникновения вопросов участники СЭЗ могут обратиться к должностным лицам таможенного поста «СЭЗ «Астана – </w:t>
      </w:r>
      <w:proofErr w:type="spellStart"/>
      <w:r w:rsidRPr="004537DD">
        <w:rPr>
          <w:sz w:val="28"/>
          <w:szCs w:val="28"/>
        </w:rPr>
        <w:t>жана</w:t>
      </w:r>
      <w:proofErr w:type="spellEnd"/>
      <w:r w:rsidRPr="004537DD">
        <w:rPr>
          <w:sz w:val="28"/>
          <w:szCs w:val="28"/>
        </w:rPr>
        <w:t xml:space="preserve"> кала» Департамента государственных доходов по </w:t>
      </w:r>
      <w:proofErr w:type="spellStart"/>
      <w:r w:rsidRPr="004537DD">
        <w:rPr>
          <w:sz w:val="28"/>
          <w:szCs w:val="28"/>
        </w:rPr>
        <w:t>г</w:t>
      </w:r>
      <w:proofErr w:type="gramStart"/>
      <w:r w:rsidRPr="004537DD">
        <w:rPr>
          <w:sz w:val="28"/>
          <w:szCs w:val="28"/>
        </w:rPr>
        <w:t>.Н</w:t>
      </w:r>
      <w:proofErr w:type="gramEnd"/>
      <w:r w:rsidRPr="004537DD">
        <w:rPr>
          <w:sz w:val="28"/>
          <w:szCs w:val="28"/>
        </w:rPr>
        <w:t>ур</w:t>
      </w:r>
      <w:proofErr w:type="spellEnd"/>
      <w:r w:rsidRPr="004537DD">
        <w:rPr>
          <w:sz w:val="28"/>
          <w:szCs w:val="28"/>
        </w:rPr>
        <w:t xml:space="preserve">-Султану для получения разъяснений (консультаций) по месту дислокации таможенного поста по адресу: </w:t>
      </w:r>
      <w:proofErr w:type="spellStart"/>
      <w:r w:rsidRPr="004537DD">
        <w:rPr>
          <w:sz w:val="28"/>
          <w:szCs w:val="28"/>
        </w:rPr>
        <w:t>г.Нур</w:t>
      </w:r>
      <w:proofErr w:type="spellEnd"/>
      <w:r w:rsidRPr="004537DD">
        <w:rPr>
          <w:sz w:val="28"/>
          <w:szCs w:val="28"/>
        </w:rPr>
        <w:t xml:space="preserve">-Султан, трасса </w:t>
      </w:r>
      <w:proofErr w:type="spellStart"/>
      <w:r w:rsidRPr="004537DD">
        <w:rPr>
          <w:sz w:val="28"/>
          <w:szCs w:val="28"/>
        </w:rPr>
        <w:t>Нур</w:t>
      </w:r>
      <w:proofErr w:type="spellEnd"/>
      <w:r w:rsidRPr="004537DD">
        <w:rPr>
          <w:sz w:val="28"/>
          <w:szCs w:val="28"/>
        </w:rPr>
        <w:t>-Султан – Караганда, здание №45, Центр таможенного оформления, время приема с 09.00ч до 18.30ч.или по тел.</w:t>
      </w:r>
      <w:r w:rsidRPr="004537DD">
        <w:rPr>
          <w:sz w:val="28"/>
          <w:szCs w:val="28"/>
          <w:lang w:val="kk-KZ"/>
        </w:rPr>
        <w:t xml:space="preserve">: </w:t>
      </w:r>
      <w:r w:rsidRPr="004537DD">
        <w:rPr>
          <w:sz w:val="28"/>
          <w:szCs w:val="28"/>
        </w:rPr>
        <w:t>8 (7172) 61-33-49, 61-33-52.</w:t>
      </w:r>
    </w:p>
    <w:p w:rsidR="004537DD" w:rsidRPr="004537DD" w:rsidRDefault="004537DD" w:rsidP="004537DD">
      <w:pPr>
        <w:jc w:val="both"/>
        <w:rPr>
          <w:sz w:val="28"/>
          <w:szCs w:val="28"/>
        </w:rPr>
      </w:pPr>
    </w:p>
    <w:p w:rsidR="00FF7424" w:rsidRPr="004537DD" w:rsidRDefault="00FF7424">
      <w:pPr>
        <w:rPr>
          <w:sz w:val="28"/>
          <w:szCs w:val="28"/>
        </w:rPr>
      </w:pPr>
    </w:p>
    <w:sectPr w:rsidR="00FF7424" w:rsidRPr="004537DD" w:rsidSect="000E638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5C56"/>
    <w:multiLevelType w:val="hybridMultilevel"/>
    <w:tmpl w:val="7700D276"/>
    <w:lvl w:ilvl="0" w:tplc="71BE21C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D885194"/>
    <w:multiLevelType w:val="hybridMultilevel"/>
    <w:tmpl w:val="7D2C7932"/>
    <w:lvl w:ilvl="0" w:tplc="29725D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DD"/>
    <w:rsid w:val="004537D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4537D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45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4537D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List Paragraph"/>
    <w:basedOn w:val="a"/>
    <w:uiPriority w:val="34"/>
    <w:qFormat/>
    <w:rsid w:val="0045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2020-10-21T09:41:00Z</dcterms:created>
  <dcterms:modified xsi:type="dcterms:W3CDTF">2020-10-21T09:44:00Z</dcterms:modified>
</cp:coreProperties>
</file>