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19" w:rsidRPr="006F07CC" w:rsidRDefault="00473719" w:rsidP="00473719">
      <w:r>
        <w:t xml:space="preserve">№ </w:t>
      </w:r>
      <w:proofErr w:type="spellStart"/>
      <w:proofErr w:type="gramStart"/>
      <w:r>
        <w:t>исх</w:t>
      </w:r>
      <w:proofErr w:type="spellEnd"/>
      <w:proofErr w:type="gramEnd"/>
      <w:r>
        <w:t>: КГД-07-1/31814-И   от: 14.12.2017</w:t>
      </w:r>
    </w:p>
    <w:p w:rsidR="00473719" w:rsidRDefault="00473719" w:rsidP="004737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C33290" wp14:editId="7B777083">
            <wp:extent cx="5940425" cy="1954663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3719" w:rsidRDefault="00473719" w:rsidP="00473719">
      <w:pPr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Департамента государственных доходов</w:t>
      </w:r>
    </w:p>
    <w:p w:rsidR="00473719" w:rsidRDefault="00473719" w:rsidP="00473719">
      <w:pPr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г. г. Астана, Алматы, областям</w:t>
      </w:r>
    </w:p>
    <w:p w:rsidR="00473719" w:rsidRPr="00D924AE" w:rsidRDefault="00473719" w:rsidP="00473719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473719" w:rsidRDefault="00473719" w:rsidP="00473719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473719" w:rsidRPr="0061434A" w:rsidRDefault="00473719" w:rsidP="0047371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4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 государственных доходов Министерства финансов Республики Казахстан, направляет для сведения информацию по часто задаваемому вопросу по электронным счетам-фактурам.</w:t>
      </w:r>
    </w:p>
    <w:p w:rsidR="00473719" w:rsidRDefault="00473719" w:rsidP="0047371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1434A">
        <w:rPr>
          <w:rFonts w:ascii="Times New Roman" w:hAnsi="Times New Roman"/>
          <w:color w:val="000000"/>
          <w:sz w:val="28"/>
          <w:szCs w:val="28"/>
        </w:rPr>
        <w:t xml:space="preserve">Вопрос. </w:t>
      </w:r>
      <w:r>
        <w:rPr>
          <w:rFonts w:ascii="Times New Roman" w:hAnsi="Times New Roman"/>
          <w:color w:val="000000"/>
          <w:sz w:val="28"/>
          <w:szCs w:val="28"/>
        </w:rPr>
        <w:t>Имеет ли право получатель товаров, работ, услуг отнести сумму налога на добавленную стоимость в зачет, если не заполнен в электронном счете-фактуре в разделе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«Договор (контракт)» строка 30 «Поставка товаров осуществлена по доверенности»? </w:t>
      </w:r>
    </w:p>
    <w:p w:rsidR="00473719" w:rsidRPr="00C66431" w:rsidRDefault="00473719" w:rsidP="0047371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66431">
        <w:rPr>
          <w:rStyle w:val="s0"/>
          <w:sz w:val="28"/>
          <w:szCs w:val="28"/>
        </w:rPr>
        <w:t xml:space="preserve">В соответствии с подпунктом 3) пункта 1 статьи 257 Кодекса Республики Казахстан «О налогах и других обязательных платежах в бюджет» (далее-Налоговый кодекс), если иное не установлено данной статьей,  налог на добавленную стоимость (далее – НДС) не зачитывается и учитывается в порядке, установленном </w:t>
      </w:r>
      <w:bookmarkStart w:id="1" w:name="sub1000946624"/>
      <w:r w:rsidRPr="00C66431">
        <w:rPr>
          <w:rFonts w:ascii="Times New Roman" w:hAnsi="Times New Roman"/>
          <w:bCs/>
          <w:sz w:val="28"/>
          <w:szCs w:val="28"/>
        </w:rPr>
        <w:t>пунктом 12 статьи 100</w:t>
      </w:r>
      <w:bookmarkEnd w:id="1"/>
      <w:r w:rsidRPr="00C66431">
        <w:rPr>
          <w:rStyle w:val="s0"/>
          <w:sz w:val="28"/>
          <w:szCs w:val="28"/>
        </w:rPr>
        <w:t xml:space="preserve"> Налогового кодекса, если подлежит уплате в связи с получением </w:t>
      </w:r>
      <w:r w:rsidRPr="00C66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товаров, работ, услуг, по которым </w:t>
      </w:r>
      <w:r w:rsidRPr="00C664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счета-фактуры</w:t>
      </w:r>
      <w:proofErr w:type="gramEnd"/>
      <w:r w:rsidRPr="00C664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C664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выписаны</w:t>
      </w:r>
      <w:proofErr w:type="gramEnd"/>
      <w:r w:rsidRPr="00C664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 несоблюдением требований,</w:t>
      </w:r>
      <w:r w:rsidRPr="00C66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установленных Налоговым кодексом.</w:t>
      </w:r>
    </w:p>
    <w:p w:rsidR="00473719" w:rsidRPr="00C66431" w:rsidRDefault="00473719" w:rsidP="004737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6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пункта</w:t>
      </w:r>
      <w:proofErr w:type="gramEnd"/>
      <w:r w:rsidRPr="00C664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2-2 статьи 263 Налогового кодекса,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C66431">
        <w:rPr>
          <w:rStyle w:val="s0"/>
          <w:sz w:val="28"/>
          <w:szCs w:val="28"/>
        </w:rPr>
        <w:t>рием, обработка, передача и хранение счетов-фактур, выписываемых в электронной форме, осуществляются посредством информационной системы электронных счетов-фактур.</w:t>
      </w:r>
    </w:p>
    <w:p w:rsidR="00473719" w:rsidRPr="00473719" w:rsidRDefault="00473719" w:rsidP="004737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6431">
        <w:rPr>
          <w:rStyle w:val="s0"/>
          <w:b/>
          <w:sz w:val="28"/>
          <w:szCs w:val="28"/>
        </w:rPr>
        <w:t xml:space="preserve">Уполномоченным органом устанавливается </w:t>
      </w:r>
      <w:bookmarkStart w:id="2" w:name="sub1004502176"/>
      <w:r w:rsidRPr="00473719">
        <w:rPr>
          <w:rStyle w:val="s2"/>
          <w:b/>
          <w:color w:val="auto"/>
          <w:sz w:val="28"/>
          <w:szCs w:val="28"/>
          <w:u w:val="none"/>
        </w:rPr>
        <w:t>порядок</w:t>
      </w:r>
      <w:bookmarkEnd w:id="2"/>
      <w:r w:rsidRPr="00473719">
        <w:rPr>
          <w:rStyle w:val="s0"/>
          <w:b/>
          <w:color w:val="auto"/>
          <w:sz w:val="28"/>
          <w:szCs w:val="28"/>
        </w:rPr>
        <w:t xml:space="preserve"> документооборота счетов-фактур, выписываемых в электронной форме</w:t>
      </w:r>
      <w:r w:rsidRPr="00473719">
        <w:rPr>
          <w:rStyle w:val="s0"/>
          <w:color w:val="auto"/>
          <w:sz w:val="28"/>
          <w:szCs w:val="28"/>
        </w:rPr>
        <w:t>, в котором отражаются:</w:t>
      </w:r>
    </w:p>
    <w:p w:rsidR="00473719" w:rsidRPr="00473719" w:rsidRDefault="00473719" w:rsidP="004737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3719">
        <w:rPr>
          <w:rStyle w:val="s2"/>
          <w:color w:val="auto"/>
          <w:sz w:val="28"/>
          <w:szCs w:val="28"/>
          <w:u w:val="none"/>
        </w:rPr>
        <w:t>форма</w:t>
      </w:r>
      <w:r w:rsidRPr="00473719">
        <w:rPr>
          <w:rStyle w:val="s0"/>
          <w:color w:val="auto"/>
          <w:sz w:val="28"/>
          <w:szCs w:val="28"/>
        </w:rPr>
        <w:t xml:space="preserve"> счета-фактуры;</w:t>
      </w:r>
    </w:p>
    <w:p w:rsidR="00473719" w:rsidRPr="00473719" w:rsidRDefault="00473719" w:rsidP="004737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3719">
        <w:rPr>
          <w:rStyle w:val="s2"/>
          <w:color w:val="auto"/>
          <w:sz w:val="28"/>
          <w:szCs w:val="28"/>
          <w:u w:val="none"/>
        </w:rPr>
        <w:t>порядок</w:t>
      </w:r>
      <w:r w:rsidRPr="00473719">
        <w:rPr>
          <w:rStyle w:val="s0"/>
          <w:color w:val="auto"/>
          <w:sz w:val="28"/>
          <w:szCs w:val="28"/>
        </w:rPr>
        <w:t xml:space="preserve"> выписки, отправки, приема, регистрации, обработки, передачи и получения счетов-фактур;</w:t>
      </w:r>
    </w:p>
    <w:p w:rsidR="00473719" w:rsidRPr="00473719" w:rsidRDefault="00473719" w:rsidP="004737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sub1004504816"/>
      <w:r w:rsidRPr="00473719">
        <w:rPr>
          <w:rStyle w:val="s2"/>
          <w:color w:val="auto"/>
          <w:sz w:val="28"/>
          <w:szCs w:val="28"/>
          <w:u w:val="none"/>
        </w:rPr>
        <w:t>порядок</w:t>
      </w:r>
      <w:bookmarkEnd w:id="3"/>
      <w:r w:rsidRPr="00473719">
        <w:rPr>
          <w:rStyle w:val="s0"/>
          <w:color w:val="auto"/>
          <w:sz w:val="28"/>
          <w:szCs w:val="28"/>
        </w:rPr>
        <w:t xml:space="preserve"> </w:t>
      </w:r>
      <w:proofErr w:type="gramStart"/>
      <w:r w:rsidRPr="00473719">
        <w:rPr>
          <w:rStyle w:val="s0"/>
          <w:color w:val="auto"/>
          <w:sz w:val="28"/>
          <w:szCs w:val="28"/>
        </w:rPr>
        <w:t>заверения счетов-фактур</w:t>
      </w:r>
      <w:proofErr w:type="gramEnd"/>
      <w:r w:rsidRPr="00473719">
        <w:rPr>
          <w:rStyle w:val="s0"/>
          <w:color w:val="auto"/>
          <w:sz w:val="28"/>
          <w:szCs w:val="28"/>
        </w:rPr>
        <w:t>;</w:t>
      </w:r>
    </w:p>
    <w:p w:rsidR="00473719" w:rsidRPr="00C66431" w:rsidRDefault="00473719" w:rsidP="004737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" w:name="sub1004504817"/>
      <w:r w:rsidRPr="00473719">
        <w:rPr>
          <w:rStyle w:val="s2"/>
          <w:color w:val="auto"/>
          <w:sz w:val="28"/>
          <w:szCs w:val="28"/>
          <w:u w:val="none"/>
        </w:rPr>
        <w:t>особенности подтверждения</w:t>
      </w:r>
      <w:bookmarkEnd w:id="4"/>
      <w:r w:rsidRPr="00473719">
        <w:rPr>
          <w:rStyle w:val="s0"/>
          <w:color w:val="auto"/>
          <w:sz w:val="28"/>
          <w:szCs w:val="28"/>
        </w:rPr>
        <w:t xml:space="preserve"> получения исправленных и (или</w:t>
      </w:r>
      <w:r w:rsidRPr="00C66431">
        <w:rPr>
          <w:rStyle w:val="s0"/>
          <w:sz w:val="28"/>
          <w:szCs w:val="28"/>
        </w:rPr>
        <w:t>) дополнительных счетов-фактур;</w:t>
      </w:r>
    </w:p>
    <w:p w:rsidR="00473719" w:rsidRPr="00C66431" w:rsidRDefault="00473719" w:rsidP="004737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6431">
        <w:rPr>
          <w:rStyle w:val="s0"/>
          <w:sz w:val="28"/>
          <w:szCs w:val="28"/>
        </w:rPr>
        <w:t>порядок хранения счетов-фактур.</w:t>
      </w:r>
    </w:p>
    <w:p w:rsidR="00473719" w:rsidRPr="00C66431" w:rsidRDefault="00473719" w:rsidP="004737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6431">
        <w:rPr>
          <w:rStyle w:val="s0"/>
          <w:sz w:val="28"/>
          <w:szCs w:val="28"/>
        </w:rPr>
        <w:t xml:space="preserve">Уполномоченный орган несет ответственность </w:t>
      </w:r>
      <w:proofErr w:type="gramStart"/>
      <w:r w:rsidRPr="00C66431">
        <w:rPr>
          <w:rStyle w:val="s0"/>
          <w:sz w:val="28"/>
          <w:szCs w:val="28"/>
        </w:rPr>
        <w:t>за</w:t>
      </w:r>
      <w:proofErr w:type="gramEnd"/>
      <w:r w:rsidRPr="00C66431">
        <w:rPr>
          <w:rStyle w:val="s0"/>
          <w:sz w:val="28"/>
          <w:szCs w:val="28"/>
        </w:rPr>
        <w:t>:</w:t>
      </w:r>
    </w:p>
    <w:p w:rsidR="00473719" w:rsidRPr="00C66431" w:rsidRDefault="00473719" w:rsidP="004737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6431">
        <w:rPr>
          <w:rStyle w:val="s0"/>
          <w:sz w:val="28"/>
          <w:szCs w:val="28"/>
        </w:rPr>
        <w:lastRenderedPageBreak/>
        <w:t>своевременность приема, регистрации, обработки и передачи счетов-фактур, выписанных в электронной форме, а также их хранение;</w:t>
      </w:r>
    </w:p>
    <w:p w:rsidR="00473719" w:rsidRPr="00C66431" w:rsidRDefault="00473719" w:rsidP="004737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6431">
        <w:rPr>
          <w:rStyle w:val="s0"/>
          <w:sz w:val="28"/>
          <w:szCs w:val="28"/>
        </w:rPr>
        <w:t>достоверность передаваемых сведений, отраженных в счетах-фактурах, выписанных в электронной форме;</w:t>
      </w:r>
    </w:p>
    <w:p w:rsidR="00473719" w:rsidRPr="00C66431" w:rsidRDefault="00473719" w:rsidP="004737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6431">
        <w:rPr>
          <w:rStyle w:val="s0"/>
          <w:sz w:val="28"/>
          <w:szCs w:val="28"/>
        </w:rPr>
        <w:t>неразглашение сведений, указанных в счетах-фактурах, третьим лицам, за исключением случаев, предусмотренных законодательством Республики Казахстан.</w:t>
      </w:r>
    </w:p>
    <w:p w:rsidR="00473719" w:rsidRDefault="00473719" w:rsidP="0047371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подпунктом 4) пункта 43 </w:t>
      </w:r>
      <w:r w:rsidRPr="00DA3D95">
        <w:rPr>
          <w:rStyle w:val="s0"/>
          <w:sz w:val="28"/>
          <w:szCs w:val="28"/>
        </w:rPr>
        <w:t>Правил документооборота счетов-фактур, выписываемых в электронной форме</w:t>
      </w:r>
      <w:r w:rsidRPr="00DA3D95">
        <w:rPr>
          <w:rStyle w:val="S00"/>
          <w:sz w:val="28"/>
          <w:szCs w:val="28"/>
        </w:rPr>
        <w:t>, утвержденный Приказом Министра финансов Республики Казахстан от 12 мая 2017 года № 301</w:t>
      </w:r>
      <w:r>
        <w:rPr>
          <w:rStyle w:val="S00"/>
          <w:sz w:val="28"/>
          <w:szCs w:val="28"/>
        </w:rPr>
        <w:t xml:space="preserve"> (далее – Правила), в разделе</w:t>
      </w:r>
      <w:proofErr w:type="gramStart"/>
      <w:r>
        <w:rPr>
          <w:rStyle w:val="S00"/>
          <w:sz w:val="28"/>
          <w:szCs w:val="28"/>
        </w:rPr>
        <w:t xml:space="preserve"> Е</w:t>
      </w:r>
      <w:proofErr w:type="gramEnd"/>
      <w:r>
        <w:rPr>
          <w:rStyle w:val="S00"/>
          <w:sz w:val="28"/>
          <w:szCs w:val="28"/>
        </w:rPr>
        <w:t xml:space="preserve"> «Договор (контракт)» </w:t>
      </w:r>
      <w:r w:rsidRPr="00CA554C">
        <w:rPr>
          <w:rFonts w:ascii="Times New Roman" w:hAnsi="Times New Roman"/>
          <w:color w:val="000000"/>
          <w:sz w:val="28"/>
          <w:szCs w:val="28"/>
        </w:rPr>
        <w:t>строк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A554C">
        <w:rPr>
          <w:rFonts w:ascii="Times New Roman" w:hAnsi="Times New Roman"/>
          <w:color w:val="000000"/>
          <w:sz w:val="28"/>
          <w:szCs w:val="28"/>
        </w:rPr>
        <w:t xml:space="preserve"> 30 "Поставка товаров осуществлена по доверенности" содержит строки 30.1 "Номер", в которой указывается номер доверенности, на основании которой осуществлена поставка товаров, и 30.2 "Дата", в которой указывается дата доверенности, на основании которой осуществлена такая поставка товаров. Данные строки являются взаимозависимыми строками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73719" w:rsidRDefault="00473719" w:rsidP="0047371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вышеизложенного, поскольку строка </w:t>
      </w:r>
      <w:r w:rsidRPr="00CA554C">
        <w:rPr>
          <w:rFonts w:ascii="Times New Roman" w:hAnsi="Times New Roman"/>
          <w:color w:val="000000"/>
          <w:sz w:val="28"/>
          <w:szCs w:val="28"/>
        </w:rPr>
        <w:t>30 "Поставка товаров осуществлена по доверенности"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Правилами не является обязательной для заполнения, то отсутствие реквизитов в данной строке электронного счета-фактуры</w:t>
      </w:r>
      <w:r w:rsidRPr="007255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будет являться нарушением требования по выписке электронного счета-фактуры соответственно, сумма НДС по такому электронному счету-фактуре не подлежит исключению из зачета.</w:t>
      </w:r>
    </w:p>
    <w:p w:rsidR="00473719" w:rsidRPr="0061434A" w:rsidRDefault="00473719" w:rsidP="00473719">
      <w:pPr>
        <w:spacing w:after="0" w:line="240" w:lineRule="auto"/>
        <w:ind w:firstLine="851"/>
        <w:jc w:val="both"/>
        <w:rPr>
          <w:rStyle w:val="s0"/>
          <w:sz w:val="28"/>
          <w:szCs w:val="28"/>
        </w:rPr>
      </w:pPr>
    </w:p>
    <w:p w:rsidR="00473719" w:rsidRPr="00602369" w:rsidRDefault="00473719" w:rsidP="0047371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73719" w:rsidRDefault="00473719" w:rsidP="00473719">
      <w:pPr>
        <w:tabs>
          <w:tab w:val="left" w:pos="0"/>
        </w:tabs>
        <w:spacing w:after="0" w:line="240" w:lineRule="auto"/>
        <w:ind w:firstLine="851"/>
        <w:jc w:val="both"/>
        <w:rPr>
          <w:rStyle w:val="s0"/>
          <w:sz w:val="28"/>
          <w:szCs w:val="28"/>
        </w:rPr>
      </w:pPr>
    </w:p>
    <w:p w:rsidR="00473719" w:rsidRPr="00F53164" w:rsidRDefault="00473719" w:rsidP="00473719">
      <w:pPr>
        <w:tabs>
          <w:tab w:val="left" w:pos="0"/>
        </w:tabs>
        <w:spacing w:after="0" w:line="240" w:lineRule="auto"/>
        <w:ind w:firstLine="851"/>
        <w:jc w:val="both"/>
        <w:rPr>
          <w:rStyle w:val="s0"/>
          <w:sz w:val="28"/>
          <w:szCs w:val="28"/>
        </w:rPr>
      </w:pPr>
    </w:p>
    <w:p w:rsidR="00473719" w:rsidRPr="00557EA0" w:rsidRDefault="00473719" w:rsidP="0047371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57EA0">
        <w:rPr>
          <w:rFonts w:ascii="Times New Roman" w:hAnsi="Times New Roman"/>
          <w:b/>
          <w:sz w:val="28"/>
          <w:szCs w:val="28"/>
          <w:lang w:val="kk-KZ"/>
        </w:rPr>
        <w:t xml:space="preserve">И.о. </w:t>
      </w:r>
      <w:r w:rsidRPr="00557EA0">
        <w:rPr>
          <w:rFonts w:ascii="Times New Roman" w:hAnsi="Times New Roman"/>
          <w:b/>
          <w:sz w:val="28"/>
          <w:szCs w:val="28"/>
        </w:rPr>
        <w:t>Директора Департамента</w:t>
      </w:r>
    </w:p>
    <w:p w:rsidR="00473719" w:rsidRPr="00557EA0" w:rsidRDefault="00473719" w:rsidP="00473719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57EA0">
        <w:rPr>
          <w:rFonts w:ascii="Times New Roman" w:hAnsi="Times New Roman"/>
          <w:b/>
          <w:sz w:val="28"/>
          <w:szCs w:val="28"/>
        </w:rPr>
        <w:t>Методологии налогообложения</w:t>
      </w:r>
    </w:p>
    <w:p w:rsidR="00473719" w:rsidRPr="00557EA0" w:rsidRDefault="00473719" w:rsidP="0047371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57EA0">
        <w:rPr>
          <w:rFonts w:ascii="Times New Roman" w:hAnsi="Times New Roman"/>
          <w:b/>
          <w:sz w:val="28"/>
          <w:szCs w:val="28"/>
          <w:lang w:val="kk-KZ"/>
        </w:rPr>
        <w:t>Комитета государственных доходов</w:t>
      </w:r>
    </w:p>
    <w:p w:rsidR="00473719" w:rsidRPr="00557EA0" w:rsidRDefault="00473719" w:rsidP="0047371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57EA0">
        <w:rPr>
          <w:rFonts w:ascii="Times New Roman" w:hAnsi="Times New Roman"/>
          <w:b/>
          <w:sz w:val="28"/>
          <w:szCs w:val="28"/>
          <w:lang w:val="kk-KZ"/>
        </w:rPr>
        <w:t xml:space="preserve">Министерства финансов </w:t>
      </w:r>
    </w:p>
    <w:p w:rsidR="00473719" w:rsidRPr="00557EA0" w:rsidRDefault="00473719" w:rsidP="0047371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57EA0">
        <w:rPr>
          <w:rFonts w:ascii="Times New Roman" w:hAnsi="Times New Roman"/>
          <w:b/>
          <w:sz w:val="28"/>
          <w:szCs w:val="28"/>
          <w:lang w:val="kk-KZ"/>
        </w:rPr>
        <w:t>Республики Казахстан                                                            С. Айсин</w:t>
      </w:r>
    </w:p>
    <w:p w:rsidR="00627D0A" w:rsidRDefault="00627D0A"/>
    <w:sectPr w:rsidR="0062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473719"/>
    <w:rsid w:val="005E0339"/>
    <w:rsid w:val="0062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4737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link w:val="a4"/>
    <w:uiPriority w:val="1"/>
    <w:qFormat/>
    <w:rsid w:val="004737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0">
    <w:name w:val="S0"/>
    <w:rsid w:val="0047371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4">
    <w:name w:val="Без интервала Знак"/>
    <w:link w:val="a3"/>
    <w:uiPriority w:val="1"/>
    <w:locked/>
    <w:rsid w:val="00473719"/>
    <w:rPr>
      <w:rFonts w:ascii="Calibri" w:eastAsia="Calibri" w:hAnsi="Calibri" w:cs="Times New Roman"/>
    </w:rPr>
  </w:style>
  <w:style w:type="character" w:customStyle="1" w:styleId="s2">
    <w:name w:val="s2"/>
    <w:rsid w:val="00473719"/>
    <w:rPr>
      <w:rFonts w:ascii="Times New Roman" w:hAnsi="Times New Roman" w:cs="Times New Roman" w:hint="default"/>
      <w:color w:val="333399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7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4737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link w:val="a4"/>
    <w:uiPriority w:val="1"/>
    <w:qFormat/>
    <w:rsid w:val="004737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0">
    <w:name w:val="S0"/>
    <w:rsid w:val="0047371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4">
    <w:name w:val="Без интервала Знак"/>
    <w:link w:val="a3"/>
    <w:uiPriority w:val="1"/>
    <w:locked/>
    <w:rsid w:val="00473719"/>
    <w:rPr>
      <w:rFonts w:ascii="Calibri" w:eastAsia="Calibri" w:hAnsi="Calibri" w:cs="Times New Roman"/>
    </w:rPr>
  </w:style>
  <w:style w:type="character" w:customStyle="1" w:styleId="s2">
    <w:name w:val="s2"/>
    <w:rsid w:val="00473719"/>
    <w:rPr>
      <w:rFonts w:ascii="Times New Roman" w:hAnsi="Times New Roman" w:cs="Times New Roman" w:hint="default"/>
      <w:color w:val="333399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7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1</cp:revision>
  <dcterms:created xsi:type="dcterms:W3CDTF">2017-12-15T11:34:00Z</dcterms:created>
  <dcterms:modified xsi:type="dcterms:W3CDTF">2017-12-15T11:35:00Z</dcterms:modified>
</cp:coreProperties>
</file>